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0F915" w14:textId="77777777" w:rsidR="004467EA" w:rsidRPr="008379B8" w:rsidRDefault="002A48FF" w:rsidP="004467EA">
      <w:pPr>
        <w:spacing w:after="0"/>
        <w:jc w:val="left"/>
        <w:rPr>
          <w:rFonts w:ascii="Bookman Old Style" w:hAnsi="Bookman Old Style"/>
          <w:b/>
          <w:sz w:val="40"/>
          <w:szCs w:val="22"/>
        </w:rPr>
      </w:pPr>
      <w:r>
        <w:rPr>
          <w:rFonts w:ascii="Bookman Old Style" w:hAnsi="Bookman Old Style"/>
          <w:b/>
          <w:sz w:val="40"/>
          <w:szCs w:val="22"/>
        </w:rPr>
        <w:t>4</w:t>
      </w:r>
      <w:r w:rsidRPr="008379B8">
        <w:rPr>
          <w:rFonts w:ascii="Bookman Old Style" w:hAnsi="Bookman Old Style"/>
          <w:b/>
          <w:sz w:val="40"/>
          <w:szCs w:val="22"/>
        </w:rPr>
        <w:t>.1</w:t>
      </w:r>
      <w:r w:rsidR="004467EA" w:rsidRPr="008379B8">
        <w:rPr>
          <w:rFonts w:ascii="Bookman Old Style" w:hAnsi="Bookman Old Style"/>
          <w:b/>
          <w:sz w:val="40"/>
          <w:szCs w:val="22"/>
        </w:rPr>
        <w:t xml:space="preserve"> CAREER PLAN OVERVIEW</w:t>
      </w:r>
    </w:p>
    <w:p w14:paraId="1C3085C7" w14:textId="77777777" w:rsidR="004467EA" w:rsidRPr="008379B8" w:rsidRDefault="004467EA" w:rsidP="004467EA">
      <w:pPr>
        <w:spacing w:after="0"/>
        <w:jc w:val="left"/>
        <w:rPr>
          <w:rFonts w:ascii="Bookman Old Style" w:hAnsi="Bookman Old Style"/>
          <w:b/>
          <w:sz w:val="40"/>
          <w:szCs w:val="22"/>
        </w:rPr>
      </w:pPr>
      <w:r w:rsidRPr="008379B8">
        <w:rPr>
          <w:rFonts w:ascii="Bookman Old Style" w:hAnsi="Bookman Old Style"/>
          <w:b/>
          <w:noProof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B44CA" wp14:editId="028ADD1E">
                <wp:simplePos x="0" y="0"/>
                <wp:positionH relativeFrom="column">
                  <wp:posOffset>-9525</wp:posOffset>
                </wp:positionH>
                <wp:positionV relativeFrom="paragraph">
                  <wp:posOffset>44450</wp:posOffset>
                </wp:positionV>
                <wp:extent cx="5229225" cy="0"/>
                <wp:effectExtent l="19050" t="19050" r="19050" b="1905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05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-.75pt;margin-top:3.5pt;width:4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" strokeweight="3pt"/>
            </w:pict>
          </mc:Fallback>
        </mc:AlternateContent>
      </w:r>
    </w:p>
    <w:p w14:paraId="0C88F38B" w14:textId="77777777" w:rsidR="004467EA" w:rsidRPr="008379B8" w:rsidRDefault="004467EA" w:rsidP="004467EA">
      <w:pPr>
        <w:spacing w:after="0"/>
        <w:jc w:val="left"/>
        <w:rPr>
          <w:rFonts w:ascii="Bookman Old Style" w:hAnsi="Bookman Old Style"/>
          <w:sz w:val="22"/>
          <w:szCs w:val="22"/>
        </w:rPr>
      </w:pPr>
      <w:r w:rsidRPr="008379B8">
        <w:rPr>
          <w:rFonts w:ascii="Bookman Old Style" w:hAnsi="Bookman Old Style"/>
          <w:sz w:val="22"/>
          <w:szCs w:val="22"/>
        </w:rPr>
        <w:t>This overview is presented to provide an at-a-glance reference for the Color Me Beautiful Career Plan. Please refer to the details of this chapter for a complete understanding of all requirements and stipulations for commission payouts.</w:t>
      </w:r>
    </w:p>
    <w:p w14:paraId="7CF3E393" w14:textId="77777777" w:rsidR="004467EA" w:rsidRPr="004467EA" w:rsidRDefault="004467EA" w:rsidP="004467EA">
      <w:pPr>
        <w:spacing w:after="0"/>
        <w:jc w:val="left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29"/>
        <w:gridCol w:w="766"/>
        <w:gridCol w:w="798"/>
        <w:gridCol w:w="798"/>
        <w:gridCol w:w="901"/>
        <w:gridCol w:w="901"/>
        <w:gridCol w:w="901"/>
      </w:tblGrid>
      <w:tr w:rsidR="004467EA" w:rsidRPr="004467EA" w14:paraId="58FF755C" w14:textId="77777777" w:rsidTr="00971BC9">
        <w:tc>
          <w:tcPr>
            <w:tcW w:w="451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36E7491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bottom"/>
          </w:tcPr>
          <w:p w14:paraId="2F7AA363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CON</w:t>
            </w:r>
          </w:p>
        </w:tc>
        <w:tc>
          <w:tcPr>
            <w:tcW w:w="84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bottom"/>
          </w:tcPr>
          <w:p w14:paraId="0EDAD619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SR CON</w:t>
            </w:r>
          </w:p>
        </w:tc>
        <w:tc>
          <w:tcPr>
            <w:tcW w:w="843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C543B58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EX CON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46759D00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MGR</w:t>
            </w:r>
          </w:p>
        </w:tc>
        <w:tc>
          <w:tcPr>
            <w:tcW w:w="843" w:type="dxa"/>
            <w:tcBorders>
              <w:top w:val="double" w:sz="6" w:space="0" w:color="auto"/>
              <w:left w:val="single" w:sz="8" w:space="0" w:color="FFFFFF"/>
              <w:bottom w:val="double" w:sz="6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2914D08F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SR MGR</w:t>
            </w:r>
          </w:p>
        </w:tc>
        <w:tc>
          <w:tcPr>
            <w:tcW w:w="843" w:type="dxa"/>
            <w:tcBorders>
              <w:top w:val="double" w:sz="6" w:space="0" w:color="auto"/>
              <w:left w:val="single" w:sz="8" w:space="0" w:color="FFFFFF"/>
              <w:bottom w:val="double" w:sz="6" w:space="0" w:color="auto"/>
            </w:tcBorders>
            <w:shd w:val="clear" w:color="auto" w:fill="auto"/>
            <w:vAlign w:val="bottom"/>
          </w:tcPr>
          <w:p w14:paraId="1E91C356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EX MGR</w:t>
            </w:r>
          </w:p>
        </w:tc>
      </w:tr>
      <w:tr w:rsidR="004467EA" w:rsidRPr="004467EA" w14:paraId="1089E4BA" w14:textId="77777777" w:rsidTr="00971BC9">
        <w:tc>
          <w:tcPr>
            <w:tcW w:w="451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5B463053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REQUIREMENTS:</w:t>
            </w:r>
            <w:r w:rsidRPr="004467E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467EA">
              <w:rPr>
                <w:rFonts w:ascii="Arial" w:hAnsi="Arial" w:cs="Arial"/>
                <w:sz w:val="12"/>
                <w:szCs w:val="12"/>
              </w:rPr>
              <w:t>*All Consultants must be Active.</w:t>
            </w:r>
          </w:p>
        </w:tc>
        <w:tc>
          <w:tcPr>
            <w:tcW w:w="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2EB8BB31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7FF214DF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517B98F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7A3650E1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10C9AED8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D9D9D9"/>
            <w:vAlign w:val="center"/>
          </w:tcPr>
          <w:p w14:paraId="2445458C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4467EA" w:rsidRPr="004467EA" w14:paraId="00AF3709" w14:textId="77777777" w:rsidTr="00971BC9">
        <w:tc>
          <w:tcPr>
            <w:tcW w:w="451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187762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Personal Volume</w:t>
            </w:r>
          </w:p>
        </w:tc>
        <w:tc>
          <w:tcPr>
            <w:tcW w:w="8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A8ACD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FB7D7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$200</w:t>
            </w:r>
          </w:p>
        </w:tc>
        <w:tc>
          <w:tcPr>
            <w:tcW w:w="843" w:type="dxa"/>
            <w:tcBorders>
              <w:top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08EB0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$200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2DAA1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$400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E2E47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$400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4634DD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$400</w:t>
            </w:r>
          </w:p>
        </w:tc>
      </w:tr>
      <w:tr w:rsidR="004467EA" w:rsidRPr="004467EA" w14:paraId="0E3BA770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CDF11A2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Group Volume</w:t>
            </w:r>
            <w:r w:rsidRPr="008379B8">
              <w:rPr>
                <w:rFonts w:ascii="Bookman Old Style" w:hAnsi="Bookman Old Style" w:cs="Arial"/>
              </w:rPr>
              <w:br/>
              <w:t>(cv = 50% of Retail)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B46AF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7949D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$1,000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13C17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$2,000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0F1905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$3,000</w:t>
            </w:r>
          </w:p>
        </w:tc>
      </w:tr>
      <w:tr w:rsidR="004467EA" w:rsidRPr="004467EA" w14:paraId="339AB217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9325E4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Personally Enrolled Consultants*</w:t>
            </w:r>
          </w:p>
        </w:tc>
        <w:tc>
          <w:tcPr>
            <w:tcW w:w="8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216A2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0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F146B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327BF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CAE0B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1B9DA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77AF87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10</w:t>
            </w:r>
          </w:p>
        </w:tc>
      </w:tr>
      <w:tr w:rsidR="004467EA" w:rsidRPr="004467EA" w14:paraId="631D8313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0AEF36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Group Consultants*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BD529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417762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3802AF39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E3A4AD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1st Tier Directors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56EDC2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AEBED7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2CCB40BF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A08FD3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2nd Tier Directors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E7FDB4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FFCB57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7BB8060B" w14:textId="77777777" w:rsidTr="00971BC9">
        <w:tc>
          <w:tcPr>
            <w:tcW w:w="451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7FAC0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3rd Tier Directors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F7CE82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5BA00A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597D6F40" w14:textId="77777777" w:rsidTr="00971BC9">
        <w:tc>
          <w:tcPr>
            <w:tcW w:w="451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5DCCCC1B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caps/>
                <w:sz w:val="16"/>
                <w:szCs w:val="16"/>
              </w:rPr>
              <w:t>Bonuses:</w:t>
            </w:r>
          </w:p>
        </w:tc>
        <w:tc>
          <w:tcPr>
            <w:tcW w:w="8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14BF083F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7FAC0398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512CC98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3D3F85C3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color w:val="FFFFFF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48FB5990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color w:val="FFFFFF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D9D9D9"/>
            <w:vAlign w:val="center"/>
          </w:tcPr>
          <w:p w14:paraId="6DA7CD57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color w:val="FFFFFF"/>
                <w:sz w:val="16"/>
                <w:szCs w:val="16"/>
              </w:rPr>
            </w:pPr>
          </w:p>
        </w:tc>
      </w:tr>
      <w:tr w:rsidR="004467EA" w:rsidRPr="004467EA" w14:paraId="6D599896" w14:textId="77777777" w:rsidTr="00971BC9">
        <w:tc>
          <w:tcPr>
            <w:tcW w:w="451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21D2C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Personally Enrolled %</w:t>
            </w:r>
          </w:p>
        </w:tc>
        <w:tc>
          <w:tcPr>
            <w:tcW w:w="8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9FDEA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2E908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4%</w:t>
            </w:r>
          </w:p>
        </w:tc>
        <w:tc>
          <w:tcPr>
            <w:tcW w:w="843" w:type="dxa"/>
            <w:tcBorders>
              <w:top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6A6FD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5%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526AA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5%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D305D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6%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D944CF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7%</w:t>
            </w:r>
          </w:p>
        </w:tc>
      </w:tr>
      <w:tr w:rsidR="004467EA" w:rsidRPr="004467EA" w14:paraId="5005769F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3FB23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Group Commission %</w:t>
            </w:r>
          </w:p>
        </w:tc>
        <w:tc>
          <w:tcPr>
            <w:tcW w:w="8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A5E93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EFA92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0%</w:t>
            </w:r>
          </w:p>
        </w:tc>
        <w:tc>
          <w:tcPr>
            <w:tcW w:w="843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3951C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3%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021402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3%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C661B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4%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09FDD9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4%</w:t>
            </w:r>
          </w:p>
        </w:tc>
      </w:tr>
      <w:tr w:rsidR="004467EA" w:rsidRPr="004467EA" w14:paraId="7FA185AC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CA4A08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Developmental Bonus</w:t>
            </w:r>
            <w:r w:rsidRPr="008379B8">
              <w:rPr>
                <w:rFonts w:ascii="Bookman Old Style" w:hAnsi="Bookman Old Style" w:cs="Arial"/>
              </w:rPr>
              <w:br/>
              <w:t>(Personal Consultants sell minimum of $500 their first full month)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AE608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A425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$50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908E0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$50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EA65F4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$50</w:t>
            </w:r>
          </w:p>
        </w:tc>
      </w:tr>
      <w:tr w:rsidR="004467EA" w:rsidRPr="004467EA" w14:paraId="5208A7FC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2920CE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Car Allowances</w:t>
            </w:r>
            <w:r w:rsidRPr="008379B8">
              <w:rPr>
                <w:rFonts w:ascii="Bookman Old Style" w:hAnsi="Bookman Old Style" w:cs="Arial"/>
              </w:rPr>
              <w:br/>
              <w:t>(Group Consultants sell minimum of $500 their first full month)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059F4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BD65C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F55E9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63B0A5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0DDDF3E1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1215C7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Senior Leadership Bonus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E52CF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DFB544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47EAB1FE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6E1B36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1st Tier Directors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ACB79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C0BB34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028E6B0F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1BB446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1st Tier Promote-Out Bonus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3AEE5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7D5724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3116AD79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CADE0B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2nd Tier Directors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91894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B4CEC6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292CD6FA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E09C45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3rd Tier Directors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BD043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9583D1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59F0FB0E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840081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4th Tier Directors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82467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FD56E3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53D4171C" w14:textId="77777777" w:rsidTr="00971BC9">
        <w:tc>
          <w:tcPr>
            <w:tcW w:w="451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CDC3D34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Infinity Bonus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4A3B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0A8B92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  <w:tr w:rsidR="004467EA" w:rsidRPr="004467EA" w14:paraId="02E1D03B" w14:textId="77777777" w:rsidTr="00971BC9">
        <w:tc>
          <w:tcPr>
            <w:tcW w:w="451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87766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President Retirement Plan</w:t>
            </w:r>
          </w:p>
        </w:tc>
        <w:tc>
          <w:tcPr>
            <w:tcW w:w="2528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9D4F54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52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9D170D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</w:tr>
    </w:tbl>
    <w:p w14:paraId="2BFE13CB" w14:textId="77777777" w:rsidR="004467EA" w:rsidRDefault="004467EA" w:rsidP="004467EA">
      <w:pPr>
        <w:spacing w:after="0"/>
        <w:jc w:val="left"/>
        <w:rPr>
          <w:rFonts w:ascii="Bookman Old Style" w:hAnsi="Bookman Old Style"/>
          <w:sz w:val="22"/>
          <w:szCs w:val="22"/>
        </w:rPr>
      </w:pPr>
    </w:p>
    <w:p w14:paraId="4D4A1A9B" w14:textId="77777777" w:rsidR="004467EA" w:rsidRDefault="004467EA" w:rsidP="004467EA">
      <w:pPr>
        <w:spacing w:after="0"/>
        <w:jc w:val="left"/>
        <w:rPr>
          <w:rFonts w:ascii="Bookman Old Style" w:hAnsi="Bookman Old Style"/>
          <w:sz w:val="22"/>
          <w:szCs w:val="22"/>
        </w:rPr>
      </w:pPr>
    </w:p>
    <w:p w14:paraId="2EEB7E35" w14:textId="77777777" w:rsidR="004467EA" w:rsidRDefault="004467EA" w:rsidP="004467EA">
      <w:pPr>
        <w:spacing w:after="0"/>
        <w:jc w:val="left"/>
        <w:rPr>
          <w:rFonts w:ascii="Bookman Old Style" w:hAnsi="Bookman Old Style"/>
          <w:sz w:val="22"/>
          <w:szCs w:val="22"/>
        </w:rPr>
      </w:pPr>
    </w:p>
    <w:p w14:paraId="1B557F30" w14:textId="77777777" w:rsidR="004467EA" w:rsidRPr="004467EA" w:rsidRDefault="004467EA" w:rsidP="004467EA">
      <w:pPr>
        <w:spacing w:after="0"/>
        <w:jc w:val="left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44"/>
        <w:gridCol w:w="901"/>
        <w:gridCol w:w="901"/>
        <w:gridCol w:w="1037"/>
        <w:gridCol w:w="1037"/>
        <w:gridCol w:w="1037"/>
        <w:gridCol w:w="1037"/>
      </w:tblGrid>
      <w:tr w:rsidR="004467EA" w:rsidRPr="004467EA" w14:paraId="6BE4BAE9" w14:textId="77777777" w:rsidTr="00971BC9">
        <w:tc>
          <w:tcPr>
            <w:tcW w:w="331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9FD164D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Bookman Old Style" w:hAnsi="Bookman Old Style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bottom"/>
          </w:tcPr>
          <w:p w14:paraId="3D4D54D9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DIR</w:t>
            </w:r>
          </w:p>
        </w:tc>
        <w:tc>
          <w:tcPr>
            <w:tcW w:w="812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bottom"/>
          </w:tcPr>
          <w:p w14:paraId="5ABCF09B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SR DIR</w:t>
            </w:r>
          </w:p>
        </w:tc>
        <w:tc>
          <w:tcPr>
            <w:tcW w:w="97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1D675A1B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EX DIR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20F87196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VP</w:t>
            </w:r>
          </w:p>
        </w:tc>
        <w:tc>
          <w:tcPr>
            <w:tcW w:w="979" w:type="dxa"/>
            <w:tcBorders>
              <w:top w:val="double" w:sz="6" w:space="0" w:color="auto"/>
              <w:left w:val="single" w:sz="8" w:space="0" w:color="FFFFFF"/>
              <w:bottom w:val="double" w:sz="6" w:space="0" w:color="auto"/>
              <w:right w:val="single" w:sz="8" w:space="0" w:color="FFFFFF"/>
            </w:tcBorders>
            <w:shd w:val="clear" w:color="auto" w:fill="auto"/>
            <w:vAlign w:val="bottom"/>
          </w:tcPr>
          <w:p w14:paraId="762A4EAC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SR VP</w:t>
            </w:r>
          </w:p>
        </w:tc>
        <w:tc>
          <w:tcPr>
            <w:tcW w:w="979" w:type="dxa"/>
            <w:tcBorders>
              <w:top w:val="double" w:sz="6" w:space="0" w:color="auto"/>
              <w:left w:val="single" w:sz="8" w:space="0" w:color="FFFFFF"/>
              <w:bottom w:val="double" w:sz="6" w:space="0" w:color="auto"/>
            </w:tcBorders>
            <w:shd w:val="clear" w:color="auto" w:fill="auto"/>
            <w:vAlign w:val="bottom"/>
          </w:tcPr>
          <w:p w14:paraId="50190BC1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PRES</w:t>
            </w:r>
          </w:p>
        </w:tc>
      </w:tr>
      <w:tr w:rsidR="004467EA" w:rsidRPr="004467EA" w14:paraId="208DE7B5" w14:textId="77777777" w:rsidTr="00971BC9">
        <w:tc>
          <w:tcPr>
            <w:tcW w:w="3317" w:type="dxa"/>
            <w:tcBorders>
              <w:top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40E367A4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sz w:val="16"/>
                <w:szCs w:val="16"/>
              </w:rPr>
              <w:t>REQUIREMENTS:</w:t>
            </w:r>
            <w:r w:rsidRPr="004467E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467EA">
              <w:rPr>
                <w:rFonts w:ascii="Arial" w:hAnsi="Arial" w:cs="Arial"/>
                <w:sz w:val="12"/>
                <w:szCs w:val="12"/>
              </w:rPr>
              <w:t>*All Consultants must be Active.</w:t>
            </w:r>
          </w:p>
        </w:tc>
        <w:tc>
          <w:tcPr>
            <w:tcW w:w="81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6F0BE71A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36ADB932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41A68A9B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2D20352D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47A4C328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D9D9D9"/>
            <w:vAlign w:val="center"/>
          </w:tcPr>
          <w:p w14:paraId="16DFBE22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467EA" w:rsidRPr="004467EA" w14:paraId="6E444340" w14:textId="77777777" w:rsidTr="00971BC9">
        <w:tc>
          <w:tcPr>
            <w:tcW w:w="3317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FEDDE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Personal Volume</w:t>
            </w:r>
          </w:p>
        </w:tc>
        <w:tc>
          <w:tcPr>
            <w:tcW w:w="81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94986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$500</w:t>
            </w:r>
          </w:p>
        </w:tc>
        <w:tc>
          <w:tcPr>
            <w:tcW w:w="812" w:type="dxa"/>
            <w:tcBorders>
              <w:top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A7700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$500</w:t>
            </w:r>
          </w:p>
        </w:tc>
        <w:tc>
          <w:tcPr>
            <w:tcW w:w="979" w:type="dxa"/>
            <w:tcBorders>
              <w:top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17064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$500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BC1A0D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N/A</w:t>
            </w:r>
          </w:p>
        </w:tc>
      </w:tr>
      <w:tr w:rsidR="004467EA" w:rsidRPr="004467EA" w14:paraId="731C7912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BD4E4B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Group Volume</w:t>
            </w:r>
            <w:r w:rsidRPr="008379B8">
              <w:rPr>
                <w:rFonts w:ascii="Bookman Old Style" w:hAnsi="Bookman Old Style" w:cs="Arial"/>
              </w:rPr>
              <w:br/>
              <w:t>(cv = 50% of Retail)</w:t>
            </w:r>
          </w:p>
        </w:tc>
        <w:tc>
          <w:tcPr>
            <w:tcW w:w="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56FAB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$5,000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C840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$8,000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C2336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$12,000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3A99A2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$20,000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24C3E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$20,000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F7D406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$20,000</w:t>
            </w:r>
          </w:p>
        </w:tc>
      </w:tr>
      <w:tr w:rsidR="004467EA" w:rsidRPr="004467EA" w14:paraId="11C811A7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65D969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Personally Enrolled Consultants*</w:t>
            </w:r>
          </w:p>
        </w:tc>
        <w:tc>
          <w:tcPr>
            <w:tcW w:w="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66B37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12+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FF8DD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17+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107C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17+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C56B7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exempt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0B870D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exempt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ECE0CA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exempt</w:t>
            </w:r>
          </w:p>
        </w:tc>
      </w:tr>
      <w:tr w:rsidR="004467EA" w:rsidRPr="004467EA" w14:paraId="67A70DD2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359E2D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Group Consultants*</w:t>
            </w:r>
          </w:p>
        </w:tc>
        <w:tc>
          <w:tcPr>
            <w:tcW w:w="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616F7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20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FEC62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30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04CBC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30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09F2D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exempt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B7389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exempt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602E20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exempt</w:t>
            </w:r>
          </w:p>
        </w:tc>
      </w:tr>
      <w:tr w:rsidR="004467EA" w:rsidRPr="004467EA" w14:paraId="38722758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ECA304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1st Tier Directors</w:t>
            </w:r>
          </w:p>
        </w:tc>
        <w:tc>
          <w:tcPr>
            <w:tcW w:w="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AB828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AD08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N/A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DF9FE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 required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05D28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2 required</w:t>
            </w:r>
          </w:p>
        </w:tc>
        <w:tc>
          <w:tcPr>
            <w:tcW w:w="97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6A8A0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5 1st and/or 2nd required – of which 3 must be 1st tier</w:t>
            </w:r>
          </w:p>
        </w:tc>
        <w:tc>
          <w:tcPr>
            <w:tcW w:w="97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63E8B4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10 1st and/or 2nd required – of which 5 must be 1st tier</w:t>
            </w:r>
          </w:p>
        </w:tc>
      </w:tr>
      <w:tr w:rsidR="004467EA" w:rsidRPr="004467EA" w14:paraId="0D22FFE4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E5C1AD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2nd Tier Directors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7D47B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364E58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 required</w:t>
            </w:r>
          </w:p>
        </w:tc>
        <w:tc>
          <w:tcPr>
            <w:tcW w:w="9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68456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97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03C8764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</w:p>
        </w:tc>
      </w:tr>
      <w:tr w:rsidR="004467EA" w:rsidRPr="004467EA" w14:paraId="42DF5D17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2BF8B4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3rd Tier Directors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4EADC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A6EAC9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Not Required</w:t>
            </w:r>
          </w:p>
        </w:tc>
      </w:tr>
      <w:tr w:rsidR="004467EA" w:rsidRPr="004467EA" w14:paraId="2F04ECD2" w14:textId="77777777" w:rsidTr="00971BC9">
        <w:tc>
          <w:tcPr>
            <w:tcW w:w="3317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0E032575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4467EA">
              <w:rPr>
                <w:rFonts w:ascii="Arial" w:hAnsi="Arial" w:cs="Arial"/>
                <w:b/>
                <w:caps/>
                <w:sz w:val="16"/>
                <w:szCs w:val="16"/>
              </w:rPr>
              <w:t>Bonuses:</w:t>
            </w:r>
          </w:p>
        </w:tc>
        <w:tc>
          <w:tcPr>
            <w:tcW w:w="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29C0B4C6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14:paraId="60E3DD67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0B1B194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5BF64997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127202FF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14:paraId="3AE99BA5" w14:textId="77777777" w:rsidR="004467EA" w:rsidRPr="004467EA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4467EA" w:rsidRPr="004467EA" w14:paraId="6FC3874B" w14:textId="77777777" w:rsidTr="00971BC9">
        <w:tc>
          <w:tcPr>
            <w:tcW w:w="3317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FE12F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Personally Enrolled %</w:t>
            </w:r>
          </w:p>
        </w:tc>
        <w:tc>
          <w:tcPr>
            <w:tcW w:w="2602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2BB14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10%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73BE4C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10%</w:t>
            </w:r>
          </w:p>
        </w:tc>
      </w:tr>
      <w:tr w:rsidR="004467EA" w:rsidRPr="004467EA" w14:paraId="264B19EA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B2A3784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Group Commission %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A092C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4-15%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42ABAB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4-15%</w:t>
            </w:r>
          </w:p>
        </w:tc>
      </w:tr>
      <w:tr w:rsidR="004467EA" w:rsidRPr="004467EA" w14:paraId="1FCE0394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A2DE87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Developmental Bonus</w:t>
            </w:r>
            <w:r w:rsidRPr="008379B8">
              <w:rPr>
                <w:rFonts w:ascii="Bookman Old Style" w:hAnsi="Bookman Old Style" w:cs="Arial"/>
              </w:rPr>
              <w:br/>
              <w:t>(Personal Consultants sell minimum of $500 their first full month)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3C21D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$100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3EB955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$100</w:t>
            </w:r>
          </w:p>
        </w:tc>
      </w:tr>
      <w:tr w:rsidR="004467EA" w:rsidRPr="004467EA" w14:paraId="340F6146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D6C02B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Car Allowances</w:t>
            </w:r>
            <w:r w:rsidRPr="008379B8">
              <w:rPr>
                <w:rFonts w:ascii="Bookman Old Style" w:hAnsi="Bookman Old Style" w:cs="Arial"/>
              </w:rPr>
              <w:br/>
              <w:t>(Group Consultants sell minimum of $500 their first full month)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3B1A21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$100-$700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00A42440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$100-$700</w:t>
            </w:r>
          </w:p>
        </w:tc>
      </w:tr>
      <w:tr w:rsidR="004467EA" w:rsidRPr="004467EA" w14:paraId="048D8519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D1392D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Senior Leadership Bonus</w:t>
            </w:r>
          </w:p>
        </w:tc>
        <w:tc>
          <w:tcPr>
            <w:tcW w:w="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F55AB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1791" w:type="dxa"/>
            <w:gridSpan w:val="2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A5485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$300-$3,000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4D4033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$300-$3,000</w:t>
            </w:r>
          </w:p>
        </w:tc>
      </w:tr>
      <w:tr w:rsidR="004467EA" w:rsidRPr="004467EA" w14:paraId="7A2C53EA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437B146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1st Tier Directors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98B62E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4%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891BDD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4%</w:t>
            </w:r>
          </w:p>
        </w:tc>
      </w:tr>
      <w:tr w:rsidR="004467EA" w:rsidRPr="004467EA" w14:paraId="5BFCACDE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19C396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1st Tier Promote-Out Bonus</w:t>
            </w:r>
          </w:p>
        </w:tc>
        <w:tc>
          <w:tcPr>
            <w:tcW w:w="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533F4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B00B64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N/A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B1F1C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$250-$2,000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A95B2E3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$250-$2,000</w:t>
            </w:r>
          </w:p>
        </w:tc>
      </w:tr>
      <w:tr w:rsidR="004467EA" w:rsidRPr="004467EA" w14:paraId="24FCB009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780AAF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2nd Tier Directors</w:t>
            </w:r>
          </w:p>
        </w:tc>
        <w:tc>
          <w:tcPr>
            <w:tcW w:w="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2BE2A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81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A221F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N/A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FDD4B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2%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6D6AEC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2%</w:t>
            </w:r>
          </w:p>
        </w:tc>
      </w:tr>
      <w:tr w:rsidR="004467EA" w:rsidRPr="004467EA" w14:paraId="5907C4BB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CFA20B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3rd Tier Directors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C5BEFB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73C8D5C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1%</w:t>
            </w:r>
          </w:p>
        </w:tc>
      </w:tr>
      <w:tr w:rsidR="004467EA" w:rsidRPr="004467EA" w14:paraId="7A85C226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A13309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# 4th Tier Directors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3D12C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9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07813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N/A</w:t>
            </w:r>
          </w:p>
        </w:tc>
        <w:tc>
          <w:tcPr>
            <w:tcW w:w="195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9F5ECAF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1%</w:t>
            </w:r>
          </w:p>
        </w:tc>
      </w:tr>
      <w:tr w:rsidR="004467EA" w:rsidRPr="004467EA" w14:paraId="695AABAF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8761E11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Infinity Bonus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6C7287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97284B9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 xml:space="preserve">    N/A      |   N/A       |    1%</w:t>
            </w:r>
          </w:p>
        </w:tc>
      </w:tr>
      <w:tr w:rsidR="004467EA" w:rsidRPr="004467EA" w14:paraId="404DC6EF" w14:textId="77777777" w:rsidTr="00971BC9">
        <w:tc>
          <w:tcPr>
            <w:tcW w:w="331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67949CA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left"/>
              <w:rPr>
                <w:rFonts w:ascii="Bookman Old Style" w:hAnsi="Bookman Old Style" w:cs="Arial"/>
              </w:rPr>
            </w:pPr>
            <w:r w:rsidRPr="008379B8">
              <w:rPr>
                <w:rFonts w:ascii="Bookman Old Style" w:hAnsi="Bookman Old Style" w:cs="Arial"/>
              </w:rPr>
              <w:t>President Retirement Plan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10B5D5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>N/A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4A1C71FD" w14:textId="77777777" w:rsidR="004467EA" w:rsidRPr="008379B8" w:rsidRDefault="004467EA" w:rsidP="004467EA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rPr>
                <w:rFonts w:ascii="Bookman Old Style" w:hAnsi="Bookman Old Style" w:cs="Arial"/>
                <w:caps/>
              </w:rPr>
            </w:pPr>
            <w:r w:rsidRPr="008379B8">
              <w:rPr>
                <w:rFonts w:ascii="Bookman Old Style" w:hAnsi="Bookman Old Style" w:cs="Arial"/>
                <w:caps/>
              </w:rPr>
              <w:t xml:space="preserve">              N/A             |    YES</w:t>
            </w:r>
          </w:p>
        </w:tc>
      </w:tr>
    </w:tbl>
    <w:p w14:paraId="02D5985E" w14:textId="77777777" w:rsidR="004467EA" w:rsidRPr="004467EA" w:rsidRDefault="004467EA" w:rsidP="004467EA">
      <w:pPr>
        <w:spacing w:after="0"/>
        <w:jc w:val="left"/>
        <w:rPr>
          <w:rFonts w:ascii="Bookman Old Style" w:hAnsi="Bookman Old Style"/>
          <w:sz w:val="22"/>
          <w:szCs w:val="22"/>
        </w:rPr>
      </w:pPr>
    </w:p>
    <w:p w14:paraId="574303F2" w14:textId="77777777" w:rsidR="00D15CE3" w:rsidRPr="004467EA" w:rsidRDefault="00D15CE3" w:rsidP="004467EA"/>
    <w:sectPr w:rsidR="00D15CE3" w:rsidRPr="004467EA" w:rsidSect="00D1763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8D8DC" w14:textId="77777777" w:rsidR="001B0945" w:rsidRDefault="001B0945" w:rsidP="001B0945">
      <w:pPr>
        <w:spacing w:after="0"/>
      </w:pPr>
      <w:r>
        <w:separator/>
      </w:r>
    </w:p>
  </w:endnote>
  <w:endnote w:type="continuationSeparator" w:id="0">
    <w:p w14:paraId="4AF98836" w14:textId="77777777" w:rsidR="001B0945" w:rsidRDefault="001B0945" w:rsidP="001B0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C2DAF" w14:textId="7648400D" w:rsidR="001B0945" w:rsidRDefault="001B0945" w:rsidP="001B0945">
    <w:pPr>
      <w:pStyle w:val="Footer"/>
      <w:jc w:val="right"/>
    </w:pPr>
    <w:r>
      <w:t xml:space="preserve">Effective </w:t>
    </w:r>
    <w:r w:rsidR="008379B8">
      <w:t>0</w:t>
    </w:r>
    <w:r w:rsidR="00D17630">
      <w:t>8</w:t>
    </w:r>
    <w:r>
      <w:t>/20</w:t>
    </w:r>
    <w:r w:rsidR="00D17630">
      <w:t>20</w:t>
    </w:r>
  </w:p>
  <w:p w14:paraId="11314C6C" w14:textId="77777777" w:rsidR="001B0945" w:rsidRDefault="001B0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1724F" w14:textId="77777777" w:rsidR="001B0945" w:rsidRDefault="001B0945" w:rsidP="001B0945">
      <w:pPr>
        <w:spacing w:after="0"/>
      </w:pPr>
      <w:r>
        <w:separator/>
      </w:r>
    </w:p>
  </w:footnote>
  <w:footnote w:type="continuationSeparator" w:id="0">
    <w:p w14:paraId="4F3C557B" w14:textId="77777777" w:rsidR="001B0945" w:rsidRDefault="001B0945" w:rsidP="001B09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6294"/>
    <w:multiLevelType w:val="hybridMultilevel"/>
    <w:tmpl w:val="226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DB1"/>
    <w:multiLevelType w:val="hybridMultilevel"/>
    <w:tmpl w:val="E7E4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12637"/>
    <w:multiLevelType w:val="hybridMultilevel"/>
    <w:tmpl w:val="93FE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6BB8"/>
    <w:multiLevelType w:val="hybridMultilevel"/>
    <w:tmpl w:val="5E94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57DB"/>
    <w:multiLevelType w:val="hybridMultilevel"/>
    <w:tmpl w:val="4E6A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163E6"/>
    <w:multiLevelType w:val="hybridMultilevel"/>
    <w:tmpl w:val="632C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F4FC2"/>
    <w:multiLevelType w:val="hybridMultilevel"/>
    <w:tmpl w:val="5CB6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00129"/>
    <w:multiLevelType w:val="hybridMultilevel"/>
    <w:tmpl w:val="0C06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C7E70"/>
    <w:multiLevelType w:val="hybridMultilevel"/>
    <w:tmpl w:val="C8AA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A5EBD"/>
    <w:multiLevelType w:val="hybridMultilevel"/>
    <w:tmpl w:val="833C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67594"/>
    <w:multiLevelType w:val="hybridMultilevel"/>
    <w:tmpl w:val="E616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1204B"/>
    <w:multiLevelType w:val="hybridMultilevel"/>
    <w:tmpl w:val="19BC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06147"/>
    <w:multiLevelType w:val="hybridMultilevel"/>
    <w:tmpl w:val="5130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D3C85"/>
    <w:multiLevelType w:val="hybridMultilevel"/>
    <w:tmpl w:val="162C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024ED"/>
    <w:multiLevelType w:val="hybridMultilevel"/>
    <w:tmpl w:val="A8985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E300E"/>
    <w:multiLevelType w:val="hybridMultilevel"/>
    <w:tmpl w:val="6642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6070"/>
    <w:multiLevelType w:val="hybridMultilevel"/>
    <w:tmpl w:val="E05C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E50C5"/>
    <w:multiLevelType w:val="hybridMultilevel"/>
    <w:tmpl w:val="ABF21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0769F"/>
    <w:multiLevelType w:val="hybridMultilevel"/>
    <w:tmpl w:val="23C0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F16ACF"/>
    <w:multiLevelType w:val="hybridMultilevel"/>
    <w:tmpl w:val="9B02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15DB0"/>
    <w:multiLevelType w:val="hybridMultilevel"/>
    <w:tmpl w:val="D28E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61453"/>
    <w:multiLevelType w:val="hybridMultilevel"/>
    <w:tmpl w:val="77DE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C1FB8"/>
    <w:multiLevelType w:val="hybridMultilevel"/>
    <w:tmpl w:val="08AE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13"/>
  </w:num>
  <w:num w:numId="5">
    <w:abstractNumId w:val="1"/>
  </w:num>
  <w:num w:numId="6">
    <w:abstractNumId w:val="22"/>
  </w:num>
  <w:num w:numId="7">
    <w:abstractNumId w:val="21"/>
  </w:num>
  <w:num w:numId="8">
    <w:abstractNumId w:val="7"/>
  </w:num>
  <w:num w:numId="9">
    <w:abstractNumId w:val="19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17"/>
  </w:num>
  <w:num w:numId="18">
    <w:abstractNumId w:val="15"/>
  </w:num>
  <w:num w:numId="19">
    <w:abstractNumId w:val="3"/>
  </w:num>
  <w:num w:numId="20">
    <w:abstractNumId w:val="2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33"/>
    <w:rsid w:val="000E21BC"/>
    <w:rsid w:val="0018416E"/>
    <w:rsid w:val="001B0945"/>
    <w:rsid w:val="002A48FF"/>
    <w:rsid w:val="004467EA"/>
    <w:rsid w:val="0045128A"/>
    <w:rsid w:val="00571333"/>
    <w:rsid w:val="00582845"/>
    <w:rsid w:val="00585237"/>
    <w:rsid w:val="00623C55"/>
    <w:rsid w:val="0079758F"/>
    <w:rsid w:val="007C4C8D"/>
    <w:rsid w:val="007D5093"/>
    <w:rsid w:val="008032EA"/>
    <w:rsid w:val="008379B8"/>
    <w:rsid w:val="00995A31"/>
    <w:rsid w:val="00A051A4"/>
    <w:rsid w:val="00A61027"/>
    <w:rsid w:val="00A664F6"/>
    <w:rsid w:val="00B66C38"/>
    <w:rsid w:val="00BA027C"/>
    <w:rsid w:val="00BA3551"/>
    <w:rsid w:val="00BD6242"/>
    <w:rsid w:val="00C37391"/>
    <w:rsid w:val="00C4643A"/>
    <w:rsid w:val="00C5445A"/>
    <w:rsid w:val="00C97871"/>
    <w:rsid w:val="00CA1224"/>
    <w:rsid w:val="00D15CE3"/>
    <w:rsid w:val="00D17630"/>
    <w:rsid w:val="00DE0C92"/>
    <w:rsid w:val="00DE4C64"/>
    <w:rsid w:val="00E82C27"/>
    <w:rsid w:val="00EC1DF8"/>
    <w:rsid w:val="00F0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3CAD"/>
  <w15:docId w15:val="{04AEC1D4-36C8-4D1E-A80F-B5C8AE51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33"/>
    <w:pPr>
      <w:spacing w:line="240" w:lineRule="auto"/>
      <w:jc w:val="both"/>
    </w:pPr>
    <w:rPr>
      <w:rFonts w:ascii="Palatino" w:eastAsia="Times New Roman" w:hAnsi="Palatin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uiPriority w:val="99"/>
    <w:rsid w:val="00571333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rPr>
      <w:b/>
      <w:caps/>
      <w:sz w:val="84"/>
      <w:szCs w:val="84"/>
    </w:rPr>
  </w:style>
  <w:style w:type="paragraph" w:styleId="Title">
    <w:name w:val="Title"/>
    <w:basedOn w:val="Normal"/>
    <w:link w:val="TitleChar"/>
    <w:uiPriority w:val="99"/>
    <w:qFormat/>
    <w:rsid w:val="00571333"/>
    <w:pPr>
      <w:spacing w:after="360"/>
      <w:jc w:val="center"/>
    </w:pPr>
    <w:rPr>
      <w:rFonts w:ascii="Times New Roman" w:hAnsi="Times New Roman"/>
      <w:b/>
      <w:caps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99"/>
    <w:rsid w:val="00571333"/>
    <w:rPr>
      <w:rFonts w:ascii="Times New Roman" w:eastAsia="Times New Roman" w:hAnsi="Times New Roman" w:cs="Times New Roman"/>
      <w:b/>
      <w:caps/>
      <w:sz w:val="84"/>
      <w:szCs w:val="84"/>
    </w:rPr>
  </w:style>
  <w:style w:type="character" w:styleId="Hyperlink">
    <w:name w:val="Hyperlink"/>
    <w:uiPriority w:val="99"/>
    <w:rsid w:val="0057133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3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9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0945"/>
    <w:rPr>
      <w:rFonts w:ascii="Palatino" w:eastAsia="Times New Roman" w:hAnsi="Palatino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09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0945"/>
    <w:rPr>
      <w:rFonts w:ascii="Palatino" w:eastAsia="Times New Roman" w:hAnsi="Palatino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Stalker</dc:creator>
  <cp:lastModifiedBy>Sharon Boone</cp:lastModifiedBy>
  <cp:revision>2</cp:revision>
  <dcterms:created xsi:type="dcterms:W3CDTF">2020-07-28T13:37:00Z</dcterms:created>
  <dcterms:modified xsi:type="dcterms:W3CDTF">2020-07-28T13:37:00Z</dcterms:modified>
</cp:coreProperties>
</file>