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A8998" w14:textId="77777777" w:rsidR="00157321" w:rsidRDefault="00157321" w:rsidP="00157321">
      <w:pPr>
        <w:spacing w:after="0"/>
        <w:jc w:val="left"/>
        <w:rPr>
          <w:rFonts w:ascii="Bookman Old Style" w:hAnsi="Bookman Old Style"/>
          <w:b/>
          <w:sz w:val="40"/>
          <w:szCs w:val="22"/>
        </w:rPr>
      </w:pPr>
      <w:r>
        <w:rPr>
          <w:rFonts w:ascii="Bookman Old Style" w:hAnsi="Bookman Old Style"/>
          <w:b/>
          <w:sz w:val="40"/>
          <w:szCs w:val="22"/>
        </w:rPr>
        <w:t>5.1 POLICIES AND PROCEDURES</w:t>
      </w:r>
    </w:p>
    <w:p w14:paraId="663D6754" w14:textId="77777777" w:rsidR="00157321" w:rsidRDefault="00157321" w:rsidP="00157321">
      <w:pPr>
        <w:spacing w:after="0"/>
        <w:jc w:val="left"/>
        <w:rPr>
          <w:rFonts w:ascii="Bookman Old Style" w:hAnsi="Bookman Old Style"/>
          <w:b/>
          <w:sz w:val="40"/>
          <w:szCs w:val="22"/>
        </w:rPr>
      </w:pPr>
      <w:r>
        <w:rPr>
          <w:rFonts w:ascii="Bookman Old Style" w:hAnsi="Bookman Old Style"/>
          <w:b/>
          <w:noProof/>
          <w:sz w:val="40"/>
          <w:szCs w:val="22"/>
        </w:rPr>
        <mc:AlternateContent>
          <mc:Choice Requires="wps">
            <w:drawing>
              <wp:anchor distT="0" distB="0" distL="114300" distR="114300" simplePos="0" relativeHeight="251659264" behindDoc="0" locked="0" layoutInCell="1" allowOverlap="1" wp14:anchorId="5522F755" wp14:editId="39776533">
                <wp:simplePos x="0" y="0"/>
                <wp:positionH relativeFrom="margin">
                  <wp:align>right</wp:align>
                </wp:positionH>
                <wp:positionV relativeFrom="paragraph">
                  <wp:posOffset>44449</wp:posOffset>
                </wp:positionV>
                <wp:extent cx="5905500" cy="45719"/>
                <wp:effectExtent l="19050" t="19050" r="19050" b="3111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45719"/>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84E69D" id="_x0000_t32" coordsize="21600,21600" o:spt="32" o:oned="t" path="m,l21600,21600e" filled="f">
                <v:path arrowok="t" fillok="f" o:connecttype="none"/>
                <o:lock v:ext="edit" shapetype="t"/>
              </v:shapetype>
              <v:shape id="Straight Arrow Connector 38" o:spid="_x0000_s1026" type="#_x0000_t32" style="position:absolute;margin-left:413.8pt;margin-top:3.5pt;width:465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" strokeweight="3pt">
                <w10:wrap anchorx="margin"/>
              </v:shape>
            </w:pict>
          </mc:Fallback>
        </mc:AlternateContent>
      </w:r>
    </w:p>
    <w:p w14:paraId="5CB1FCEC" w14:textId="77777777" w:rsidR="008C29D6" w:rsidRPr="00D12813" w:rsidRDefault="008C29D6" w:rsidP="008C29D6">
      <w:pPr>
        <w:pStyle w:val="Heading2"/>
        <w:rPr>
          <w:rFonts w:ascii="Bookman Old Style" w:hAnsi="Bookman Old Style"/>
        </w:rPr>
      </w:pPr>
      <w:r w:rsidRPr="00D12813">
        <w:rPr>
          <w:rFonts w:ascii="Bookman Old Style" w:hAnsi="Bookman Old Style"/>
        </w:rPr>
        <w:t>Enrollment Guidelines</w:t>
      </w:r>
    </w:p>
    <w:p w14:paraId="3340C9CB" w14:textId="77777777" w:rsidR="008C29D6" w:rsidRPr="00D12813" w:rsidRDefault="008C29D6" w:rsidP="008C29D6">
      <w:pPr>
        <w:rPr>
          <w:rFonts w:ascii="Bookman Old Style" w:hAnsi="Bookman Old Style"/>
        </w:rPr>
      </w:pPr>
      <w:r w:rsidRPr="00D12813">
        <w:rPr>
          <w:rFonts w:ascii="Bookman Old Style" w:hAnsi="Bookman Old Style"/>
        </w:rPr>
        <w:t>When enrolling others into your Color Me Beautiful business, follow these guidelines:</w:t>
      </w:r>
    </w:p>
    <w:p w14:paraId="578A4557" w14:textId="77777777" w:rsidR="008C29D6" w:rsidRPr="00D12813" w:rsidRDefault="008C29D6" w:rsidP="008C29D6">
      <w:pPr>
        <w:numPr>
          <w:ilvl w:val="0"/>
          <w:numId w:val="1"/>
        </w:numPr>
        <w:tabs>
          <w:tab w:val="clear" w:pos="720"/>
        </w:tabs>
        <w:ind w:left="360"/>
        <w:rPr>
          <w:rFonts w:ascii="Bookman Old Style" w:hAnsi="Bookman Old Style"/>
        </w:rPr>
      </w:pPr>
      <w:r w:rsidRPr="00D12813">
        <w:rPr>
          <w:rFonts w:ascii="Bookman Old Style" w:hAnsi="Bookman Old Style"/>
        </w:rPr>
        <w:t>Use only Color Me Beautiful literature when promoting the business opportunity.  This will ensure you are presenting accurate information in accordance with State Attorney General.  A Consultant may enroll anyone with a valid U.S. Social Security Number or Federal Tax Identification number.</w:t>
      </w:r>
    </w:p>
    <w:p w14:paraId="6E92F737" w14:textId="77777777" w:rsidR="008C29D6" w:rsidRPr="00D12813" w:rsidRDefault="008C29D6" w:rsidP="008C29D6">
      <w:pPr>
        <w:numPr>
          <w:ilvl w:val="0"/>
          <w:numId w:val="1"/>
        </w:numPr>
        <w:tabs>
          <w:tab w:val="clear" w:pos="720"/>
        </w:tabs>
        <w:ind w:left="360"/>
        <w:rPr>
          <w:rFonts w:ascii="Bookman Old Style" w:hAnsi="Bookman Old Style"/>
        </w:rPr>
      </w:pPr>
      <w:r w:rsidRPr="00D12813">
        <w:rPr>
          <w:rFonts w:ascii="Bookman Old Style" w:hAnsi="Bookman Old Style"/>
        </w:rPr>
        <w:t>Never make exaggerated claims of income opportunities of guaranteed income.</w:t>
      </w:r>
    </w:p>
    <w:p w14:paraId="4160010B" w14:textId="7626A702" w:rsidR="00A374CF" w:rsidRDefault="00A374CF" w:rsidP="008C29D6">
      <w:pPr>
        <w:pStyle w:val="bullet1"/>
        <w:tabs>
          <w:tab w:val="left" w:pos="720"/>
        </w:tabs>
        <w:ind w:left="720"/>
        <w:rPr>
          <w:rFonts w:ascii="Bookman Old Style" w:hAnsi="Bookman Old Style"/>
        </w:rPr>
      </w:pPr>
      <w:r>
        <w:rPr>
          <w:rFonts w:ascii="Bookman Old Style" w:hAnsi="Bookman Old Style"/>
        </w:rPr>
        <w:t xml:space="preserve">Consultants can sign up online on colormebeautiful.com or </w:t>
      </w:r>
      <w:proofErr w:type="gramStart"/>
      <w:r>
        <w:rPr>
          <w:rFonts w:ascii="Bookman Old Style" w:hAnsi="Bookman Old Style"/>
        </w:rPr>
        <w:t>floriroberts.com</w:t>
      </w:r>
      <w:proofErr w:type="gramEnd"/>
    </w:p>
    <w:p w14:paraId="616D484F" w14:textId="75EC361E" w:rsidR="008C29D6" w:rsidRPr="00D12813" w:rsidRDefault="008C29D6" w:rsidP="008C29D6">
      <w:pPr>
        <w:pStyle w:val="bullet1"/>
        <w:tabs>
          <w:tab w:val="left" w:pos="720"/>
        </w:tabs>
        <w:ind w:left="720"/>
        <w:rPr>
          <w:rFonts w:ascii="Bookman Old Style" w:hAnsi="Bookman Old Style"/>
        </w:rPr>
      </w:pPr>
      <w:r w:rsidRPr="00D12813">
        <w:rPr>
          <w:rFonts w:ascii="Bookman Old Style" w:hAnsi="Bookman Old Style"/>
        </w:rPr>
        <w:t>Career Packs can be shipped to Post Office (P.O.) Boxes.</w:t>
      </w:r>
    </w:p>
    <w:p w14:paraId="387BF649" w14:textId="77777777" w:rsidR="008C29D6" w:rsidRPr="00D12813" w:rsidRDefault="008C29D6" w:rsidP="008C29D6">
      <w:pPr>
        <w:pStyle w:val="bullet1"/>
        <w:tabs>
          <w:tab w:val="left" w:pos="720"/>
        </w:tabs>
        <w:ind w:left="720"/>
        <w:rPr>
          <w:rFonts w:ascii="Bookman Old Style" w:hAnsi="Bookman Old Style"/>
        </w:rPr>
      </w:pPr>
      <w:r w:rsidRPr="00D12813">
        <w:rPr>
          <w:rFonts w:ascii="Bookman Old Style" w:hAnsi="Bookman Old Style"/>
        </w:rPr>
        <w:t>Spouses must be registered under a single Consultant Agreement and may not enroll each other.  Spouses are entitled to one Career Pack and will qualify as a single entity.</w:t>
      </w:r>
    </w:p>
    <w:p w14:paraId="06A42477" w14:textId="77777777" w:rsidR="008C29D6" w:rsidRPr="00D12813" w:rsidRDefault="008C29D6" w:rsidP="008C29D6">
      <w:pPr>
        <w:pStyle w:val="bullet1"/>
        <w:tabs>
          <w:tab w:val="left" w:pos="720"/>
        </w:tabs>
        <w:ind w:left="720"/>
        <w:rPr>
          <w:rFonts w:ascii="Bookman Old Style" w:hAnsi="Bookman Old Style"/>
        </w:rPr>
      </w:pPr>
      <w:r w:rsidRPr="00D12813">
        <w:rPr>
          <w:rFonts w:ascii="Bookman Old Style" w:hAnsi="Bookman Old Style"/>
        </w:rPr>
        <w:t>Consultants must be 18 years or older.</w:t>
      </w:r>
    </w:p>
    <w:p w14:paraId="6217A9D1" w14:textId="77777777" w:rsidR="008C29D6" w:rsidRPr="00D12813" w:rsidRDefault="008C29D6" w:rsidP="008C29D6">
      <w:pPr>
        <w:pStyle w:val="Heading2"/>
        <w:rPr>
          <w:rFonts w:ascii="Bookman Old Style" w:hAnsi="Bookman Old Style"/>
        </w:rPr>
      </w:pPr>
      <w:r w:rsidRPr="00D12813">
        <w:rPr>
          <w:rFonts w:ascii="Bookman Old Style" w:hAnsi="Bookman Old Style"/>
        </w:rPr>
        <w:t>Active Status</w:t>
      </w:r>
    </w:p>
    <w:p w14:paraId="40DAA6CB" w14:textId="3F2E5CBF" w:rsidR="000248B9" w:rsidRPr="000248B9" w:rsidRDefault="00683C0B" w:rsidP="000248B9">
      <w:pPr>
        <w:numPr>
          <w:ilvl w:val="0"/>
          <w:numId w:val="2"/>
        </w:numPr>
        <w:tabs>
          <w:tab w:val="clear" w:pos="720"/>
          <w:tab w:val="left" w:pos="360"/>
        </w:tabs>
        <w:spacing w:after="120"/>
        <w:ind w:left="360"/>
        <w:rPr>
          <w:rFonts w:ascii="Bookman Old Style" w:hAnsi="Bookman Old Style"/>
        </w:rPr>
      </w:pPr>
      <w:r>
        <w:rPr>
          <w:rFonts w:ascii="Bookman Old Style" w:hAnsi="Bookman Old Style"/>
        </w:rPr>
        <w:t>All Consultants who</w:t>
      </w:r>
      <w:r w:rsidR="008C29D6" w:rsidRPr="00D12813">
        <w:rPr>
          <w:rFonts w:ascii="Bookman Old Style" w:hAnsi="Bookman Old Style"/>
        </w:rPr>
        <w:t xml:space="preserve"> generate</w:t>
      </w:r>
      <w:r>
        <w:rPr>
          <w:rFonts w:ascii="Bookman Old Style" w:hAnsi="Bookman Old Style"/>
        </w:rPr>
        <w:t xml:space="preserve"> a minimum</w:t>
      </w:r>
      <w:r w:rsidR="008C29D6" w:rsidRPr="00D12813">
        <w:rPr>
          <w:rFonts w:ascii="Bookman Old Style" w:hAnsi="Bookman Old Style"/>
        </w:rPr>
        <w:t xml:space="preserve"> $</w:t>
      </w:r>
      <w:r w:rsidR="00A374CF">
        <w:rPr>
          <w:rFonts w:ascii="Bookman Old Style" w:hAnsi="Bookman Old Style"/>
        </w:rPr>
        <w:t>1</w:t>
      </w:r>
      <w:r w:rsidR="008C29D6" w:rsidRPr="00D12813">
        <w:rPr>
          <w:rFonts w:ascii="Bookman Old Style" w:hAnsi="Bookman Old Style"/>
        </w:rPr>
        <w:t xml:space="preserve">00 (retail volume) in resalable product </w:t>
      </w:r>
      <w:r w:rsidR="00A374CF">
        <w:rPr>
          <w:rFonts w:ascii="Bookman Old Style" w:hAnsi="Bookman Old Style"/>
        </w:rPr>
        <w:t>each month</w:t>
      </w:r>
      <w:r w:rsidR="000248B9">
        <w:rPr>
          <w:rFonts w:ascii="Bookman Old Style" w:hAnsi="Bookman Old Style"/>
        </w:rPr>
        <w:t xml:space="preserve"> are considered active and will show on the Consultant locator.</w:t>
      </w:r>
    </w:p>
    <w:p w14:paraId="1F3D9ADB" w14:textId="5B602975" w:rsidR="008C29D6" w:rsidRDefault="00D31FEB" w:rsidP="00D31FEB">
      <w:pPr>
        <w:pStyle w:val="bullet1"/>
        <w:numPr>
          <w:ilvl w:val="0"/>
          <w:numId w:val="0"/>
        </w:numPr>
        <w:tabs>
          <w:tab w:val="left" w:pos="720"/>
        </w:tabs>
        <w:spacing w:after="120"/>
        <w:ind w:left="360" w:hanging="360"/>
        <w:rPr>
          <w:rFonts w:ascii="Bookman Old Style" w:hAnsi="Bookman Old Style"/>
        </w:rPr>
      </w:pPr>
      <w:r>
        <w:rPr>
          <w:rFonts w:ascii="Bookman Old Style" w:hAnsi="Bookman Old Style"/>
        </w:rPr>
        <w:t xml:space="preserve">     </w:t>
      </w:r>
      <w:r w:rsidR="00AC666A">
        <w:rPr>
          <w:rFonts w:ascii="Bookman Old Style" w:hAnsi="Bookman Old Style"/>
        </w:rPr>
        <w:t xml:space="preserve">The Consultant </w:t>
      </w:r>
      <w:r w:rsidR="00683C0B">
        <w:rPr>
          <w:rFonts w:ascii="Bookman Old Style" w:hAnsi="Bookman Old Style"/>
        </w:rPr>
        <w:t>who does not generate a minimum of $</w:t>
      </w:r>
      <w:r w:rsidR="00A374CF">
        <w:rPr>
          <w:rFonts w:ascii="Bookman Old Style" w:hAnsi="Bookman Old Style"/>
        </w:rPr>
        <w:t>1</w:t>
      </w:r>
      <w:r w:rsidR="00683C0B">
        <w:rPr>
          <w:rFonts w:ascii="Bookman Old Style" w:hAnsi="Bookman Old Style"/>
        </w:rPr>
        <w:t xml:space="preserve">00 </w:t>
      </w:r>
      <w:r w:rsidR="00A374CF">
        <w:rPr>
          <w:rFonts w:ascii="Bookman Old Style" w:hAnsi="Bookman Old Style"/>
        </w:rPr>
        <w:t>each month</w:t>
      </w:r>
      <w:r w:rsidR="00683C0B">
        <w:rPr>
          <w:rFonts w:ascii="Bookman Old Style" w:hAnsi="Bookman Old Style"/>
        </w:rPr>
        <w:t xml:space="preserve"> </w:t>
      </w:r>
      <w:r w:rsidR="00AC666A">
        <w:rPr>
          <w:rFonts w:ascii="Bookman Old Style" w:hAnsi="Bookman Old Style"/>
        </w:rPr>
        <w:t>will no</w:t>
      </w:r>
      <w:r w:rsidR="00A374CF">
        <w:rPr>
          <w:rFonts w:ascii="Bookman Old Style" w:hAnsi="Bookman Old Style"/>
        </w:rPr>
        <w:t>t</w:t>
      </w:r>
      <w:r w:rsidR="00AC666A">
        <w:rPr>
          <w:rFonts w:ascii="Bookman Old Style" w:hAnsi="Bookman Old Style"/>
        </w:rPr>
        <w:t xml:space="preserve"> show on the locator</w:t>
      </w:r>
      <w:r w:rsidR="00A374CF">
        <w:rPr>
          <w:rFonts w:ascii="Bookman Old Style" w:hAnsi="Bookman Old Style"/>
        </w:rPr>
        <w:t xml:space="preserve"> until the requirements have been met.</w:t>
      </w:r>
    </w:p>
    <w:p w14:paraId="196A869F" w14:textId="13E9604D" w:rsidR="00FF5661" w:rsidRDefault="00FF5661" w:rsidP="00D31FEB">
      <w:pPr>
        <w:pStyle w:val="bullet1"/>
        <w:numPr>
          <w:ilvl w:val="0"/>
          <w:numId w:val="0"/>
        </w:numPr>
        <w:tabs>
          <w:tab w:val="left" w:pos="720"/>
        </w:tabs>
        <w:spacing w:after="120"/>
        <w:ind w:left="360" w:hanging="360"/>
        <w:rPr>
          <w:rFonts w:ascii="Bookman Old Style" w:hAnsi="Bookman Old Style"/>
        </w:rPr>
      </w:pPr>
      <w:r>
        <w:rPr>
          <w:rFonts w:ascii="Bookman Old Style" w:hAnsi="Bookman Old Style"/>
        </w:rPr>
        <w:t xml:space="preserve">     All Consultants will continue receiving newsletters and correspondence from the Company unless Consultant unsubscribes.</w:t>
      </w:r>
    </w:p>
    <w:p w14:paraId="7B202A08" w14:textId="77777777" w:rsidR="00A374CF" w:rsidRDefault="00A374CF" w:rsidP="00D31FEB">
      <w:pPr>
        <w:pStyle w:val="bullet1"/>
        <w:numPr>
          <w:ilvl w:val="0"/>
          <w:numId w:val="0"/>
        </w:numPr>
        <w:tabs>
          <w:tab w:val="left" w:pos="720"/>
        </w:tabs>
        <w:spacing w:after="120"/>
        <w:ind w:left="360" w:hanging="360"/>
        <w:rPr>
          <w:rFonts w:ascii="Bookman Old Style" w:hAnsi="Bookman Old Style"/>
        </w:rPr>
      </w:pPr>
    </w:p>
    <w:p w14:paraId="26BB4B0B" w14:textId="77777777" w:rsidR="00683C0B" w:rsidRPr="00D12813" w:rsidRDefault="00683C0B" w:rsidP="00683C0B">
      <w:pPr>
        <w:pStyle w:val="Heading2"/>
        <w:rPr>
          <w:rFonts w:ascii="Bookman Old Style" w:hAnsi="Bookman Old Style"/>
        </w:rPr>
      </w:pPr>
      <w:r>
        <w:rPr>
          <w:rFonts w:ascii="Bookman Old Style" w:hAnsi="Bookman Old Style"/>
        </w:rPr>
        <w:t>Reactivation Policy</w:t>
      </w:r>
    </w:p>
    <w:p w14:paraId="7A3AB132" w14:textId="6C676E6E" w:rsidR="008C29D6" w:rsidRPr="00D12813" w:rsidRDefault="00683C0B" w:rsidP="008C29D6">
      <w:pPr>
        <w:tabs>
          <w:tab w:val="left" w:pos="360"/>
        </w:tabs>
        <w:ind w:left="360" w:hanging="360"/>
        <w:rPr>
          <w:rFonts w:ascii="Bookman Old Style" w:hAnsi="Bookman Old Style"/>
        </w:rPr>
      </w:pPr>
      <w:r>
        <w:rPr>
          <w:rFonts w:ascii="Bookman Old Style" w:hAnsi="Bookman Old Style"/>
        </w:rPr>
        <w:t>1</w:t>
      </w:r>
      <w:r w:rsidR="008C29D6" w:rsidRPr="00D12813">
        <w:rPr>
          <w:rFonts w:ascii="Bookman Old Style" w:hAnsi="Bookman Old Style"/>
        </w:rPr>
        <w:t>.</w:t>
      </w:r>
      <w:r w:rsidR="008C29D6" w:rsidRPr="00D12813">
        <w:rPr>
          <w:rFonts w:ascii="Bookman Old Style" w:hAnsi="Bookman Old Style"/>
        </w:rPr>
        <w:tab/>
        <w:t xml:space="preserve">A Consultant </w:t>
      </w:r>
      <w:r w:rsidR="00135CEA">
        <w:rPr>
          <w:rFonts w:ascii="Bookman Old Style" w:hAnsi="Bookman Old Style"/>
        </w:rPr>
        <w:t>may reactivate anytime within 6</w:t>
      </w:r>
      <w:r w:rsidR="008C29D6" w:rsidRPr="00D12813">
        <w:rPr>
          <w:rFonts w:ascii="Bookman Old Style" w:hAnsi="Bookman Old Style"/>
        </w:rPr>
        <w:t xml:space="preserve"> months of becoming inactive by ordering a minimum of $</w:t>
      </w:r>
      <w:r w:rsidR="00D30898">
        <w:rPr>
          <w:rFonts w:ascii="Bookman Old Style" w:hAnsi="Bookman Old Style"/>
        </w:rPr>
        <w:t>100</w:t>
      </w:r>
      <w:r w:rsidR="008C29D6" w:rsidRPr="00D12813">
        <w:rPr>
          <w:rFonts w:ascii="Bookman Old Style" w:hAnsi="Bookman Old Style"/>
        </w:rPr>
        <w:t xml:space="preserve"> (retail volume) of resalable products.</w:t>
      </w:r>
    </w:p>
    <w:p w14:paraId="38ACC0F4" w14:textId="77777777" w:rsidR="008C29D6" w:rsidRDefault="00683C0B" w:rsidP="00683C0B">
      <w:pPr>
        <w:tabs>
          <w:tab w:val="left" w:pos="360"/>
        </w:tabs>
        <w:spacing w:after="120"/>
        <w:ind w:left="360" w:hanging="360"/>
        <w:rPr>
          <w:rFonts w:ascii="Bookman Old Style" w:hAnsi="Bookman Old Style"/>
        </w:rPr>
      </w:pPr>
      <w:r>
        <w:rPr>
          <w:rFonts w:ascii="Bookman Old Style" w:hAnsi="Bookman Old Style"/>
        </w:rPr>
        <w:t>2</w:t>
      </w:r>
      <w:r w:rsidR="00135CEA">
        <w:rPr>
          <w:rFonts w:ascii="Bookman Old Style" w:hAnsi="Bookman Old Style"/>
        </w:rPr>
        <w:t>.</w:t>
      </w:r>
      <w:r w:rsidR="00135CEA">
        <w:rPr>
          <w:rFonts w:ascii="Bookman Old Style" w:hAnsi="Bookman Old Style"/>
        </w:rPr>
        <w:tab/>
        <w:t>After a total of six</w:t>
      </w:r>
      <w:r w:rsidR="008C29D6" w:rsidRPr="00D12813">
        <w:rPr>
          <w:rFonts w:ascii="Bookman Old Style" w:hAnsi="Bookman Old Style"/>
        </w:rPr>
        <w:t xml:space="preserve"> consecutive months of inactivity:</w:t>
      </w:r>
      <w:r w:rsidR="00135CEA">
        <w:rPr>
          <w:rFonts w:ascii="Bookman Old Style" w:hAnsi="Bookman Old Style"/>
        </w:rPr>
        <w:t xml:space="preserve"> </w:t>
      </w:r>
      <w:proofErr w:type="gramStart"/>
      <w:r w:rsidR="008C29D6" w:rsidRPr="00135CEA">
        <w:rPr>
          <w:rFonts w:ascii="Bookman Old Style" w:hAnsi="Bookman Old Style"/>
        </w:rPr>
        <w:t>the</w:t>
      </w:r>
      <w:proofErr w:type="gramEnd"/>
      <w:r w:rsidR="008C29D6" w:rsidRPr="00135CEA">
        <w:rPr>
          <w:rFonts w:ascii="Bookman Old Style" w:hAnsi="Bookman Old Style"/>
        </w:rPr>
        <w:t xml:space="preserve"> Consultant wil</w:t>
      </w:r>
      <w:r w:rsidR="00135CEA">
        <w:rPr>
          <w:rFonts w:ascii="Bookman Old Style" w:hAnsi="Bookman Old Style"/>
        </w:rPr>
        <w:t>l lose any downline Consultants.</w:t>
      </w:r>
    </w:p>
    <w:p w14:paraId="567318CC" w14:textId="77777777" w:rsidR="00702564" w:rsidRDefault="00683C0B" w:rsidP="00683C0B">
      <w:pPr>
        <w:pStyle w:val="bullet1"/>
        <w:numPr>
          <w:ilvl w:val="0"/>
          <w:numId w:val="0"/>
        </w:numPr>
        <w:tabs>
          <w:tab w:val="left" w:pos="360"/>
        </w:tabs>
        <w:ind w:left="360" w:hanging="360"/>
        <w:rPr>
          <w:rFonts w:ascii="Bookman Old Style" w:hAnsi="Bookman Old Style"/>
        </w:rPr>
      </w:pPr>
      <w:r>
        <w:rPr>
          <w:rFonts w:ascii="Bookman Old Style" w:hAnsi="Bookman Old Style"/>
        </w:rPr>
        <w:t xml:space="preserve">3.  </w:t>
      </w:r>
      <w:r w:rsidR="00702564">
        <w:rPr>
          <w:rFonts w:ascii="Bookman Old Style" w:hAnsi="Bookman Old Style"/>
        </w:rPr>
        <w:t>A Consultant can request a sponsor change after 6 months of inactivity or if the sponsor is inactive for 6 months or longer.</w:t>
      </w:r>
    </w:p>
    <w:p w14:paraId="775FC85B" w14:textId="543F15BC" w:rsidR="00A374CF" w:rsidRDefault="006C761C" w:rsidP="00A374CF">
      <w:pPr>
        <w:pStyle w:val="bullet1"/>
        <w:numPr>
          <w:ilvl w:val="0"/>
          <w:numId w:val="0"/>
        </w:numPr>
        <w:tabs>
          <w:tab w:val="left" w:pos="360"/>
        </w:tabs>
        <w:ind w:left="360" w:hanging="360"/>
        <w:rPr>
          <w:rFonts w:ascii="Bookman Old Style" w:hAnsi="Bookman Old Style"/>
        </w:rPr>
      </w:pPr>
      <w:r>
        <w:rPr>
          <w:rFonts w:ascii="Bookman Old Style" w:hAnsi="Bookman Old Style"/>
        </w:rPr>
        <w:t xml:space="preserve">4. An </w:t>
      </w:r>
      <w:r w:rsidR="00683C0B">
        <w:rPr>
          <w:rFonts w:ascii="Bookman Old Style" w:hAnsi="Bookman Old Style"/>
        </w:rPr>
        <w:t>inactive Consultant is permitted to purchase anothe</w:t>
      </w:r>
      <w:r>
        <w:rPr>
          <w:rFonts w:ascii="Bookman Old Style" w:hAnsi="Bookman Old Style"/>
        </w:rPr>
        <w:t>r Career Pack</w:t>
      </w:r>
      <w:r w:rsidR="000248B9">
        <w:rPr>
          <w:rFonts w:ascii="Bookman Old Style" w:hAnsi="Bookman Old Style"/>
        </w:rPr>
        <w:t xml:space="preserve"> only</w:t>
      </w:r>
      <w:r>
        <w:rPr>
          <w:rFonts w:ascii="Bookman Old Style" w:hAnsi="Bookman Old Style"/>
        </w:rPr>
        <w:t xml:space="preserve"> after one year of</w:t>
      </w:r>
      <w:r w:rsidR="000248B9">
        <w:rPr>
          <w:rFonts w:ascii="Bookman Old Style" w:hAnsi="Bookman Old Style"/>
        </w:rPr>
        <w:t xml:space="preserve"> the previous career pack purchase.</w:t>
      </w:r>
    </w:p>
    <w:p w14:paraId="0D82212B" w14:textId="77777777" w:rsidR="00A374CF" w:rsidRDefault="00A374CF" w:rsidP="000952B4">
      <w:pPr>
        <w:pStyle w:val="Heading2"/>
        <w:rPr>
          <w:rFonts w:ascii="Bookman Old Style" w:hAnsi="Bookman Old Style"/>
        </w:rPr>
      </w:pPr>
    </w:p>
    <w:p w14:paraId="25A31206" w14:textId="30963529" w:rsidR="000952B4" w:rsidRDefault="000952B4" w:rsidP="000952B4">
      <w:pPr>
        <w:pStyle w:val="Heading2"/>
        <w:rPr>
          <w:rFonts w:ascii="Bookman Old Style" w:hAnsi="Bookman Old Style"/>
        </w:rPr>
      </w:pPr>
      <w:r>
        <w:rPr>
          <w:rFonts w:ascii="Bookman Old Style" w:hAnsi="Bookman Old Style"/>
        </w:rPr>
        <w:t>Business Management</w:t>
      </w:r>
    </w:p>
    <w:p w14:paraId="682AE2FB" w14:textId="5B032809" w:rsidR="003E3BCB" w:rsidRPr="003E3BCB" w:rsidRDefault="003E3BCB" w:rsidP="003E3BCB">
      <w:r>
        <w:t xml:space="preserve">Managing one’s business is important for growth </w:t>
      </w:r>
      <w:r w:rsidR="008E2079">
        <w:t>and</w:t>
      </w:r>
      <w:r>
        <w:t xml:space="preserve"> necessary whether se</w:t>
      </w:r>
      <w:r w:rsidR="00AD0161">
        <w:t xml:space="preserve">lling as an individual or building a team. </w:t>
      </w:r>
      <w:r w:rsidR="008E2079">
        <w:t>Below are policies to make note of when selling and working with a team.</w:t>
      </w:r>
    </w:p>
    <w:p w14:paraId="36DF387D" w14:textId="77777777" w:rsidR="00AD0161" w:rsidRPr="00AD0161" w:rsidRDefault="000952B4" w:rsidP="003E3BCB">
      <w:pPr>
        <w:pStyle w:val="ListParagraph"/>
        <w:numPr>
          <w:ilvl w:val="0"/>
          <w:numId w:val="12"/>
        </w:numPr>
        <w:rPr>
          <w:rFonts w:ascii="Calibri" w:hAnsi="Calibri"/>
        </w:rPr>
      </w:pPr>
      <w:r>
        <w:lastRenderedPageBreak/>
        <w:t xml:space="preserve">Customers cannot be moved to go under another Consultant without the customer’s approval and notification to CMB of their desire to change their Consultant. In the event </w:t>
      </w:r>
      <w:r w:rsidR="003E3BCB">
        <w:t>a</w:t>
      </w:r>
      <w:r>
        <w:t xml:space="preserve"> customer does not have a credit card or a </w:t>
      </w:r>
      <w:proofErr w:type="spellStart"/>
      <w:r w:rsidR="003E3BCB">
        <w:t>P</w:t>
      </w:r>
      <w:r>
        <w:t>aypal</w:t>
      </w:r>
      <w:proofErr w:type="spellEnd"/>
      <w:r>
        <w:t xml:space="preserve"> account, only the assigned Consultant</w:t>
      </w:r>
      <w:r w:rsidR="003E3BCB">
        <w:t xml:space="preserve"> for the customer</w:t>
      </w:r>
      <w:r>
        <w:t xml:space="preserve"> can </w:t>
      </w:r>
      <w:proofErr w:type="gramStart"/>
      <w:r>
        <w:t>pay</w:t>
      </w:r>
      <w:proofErr w:type="gramEnd"/>
      <w:r>
        <w:t xml:space="preserve"> </w:t>
      </w:r>
    </w:p>
    <w:p w14:paraId="60126589" w14:textId="2C86E289" w:rsidR="003E3BCB" w:rsidRDefault="000952B4" w:rsidP="00AD0161">
      <w:pPr>
        <w:pStyle w:val="ListParagraph"/>
      </w:pPr>
      <w:r>
        <w:t>for the order if the customer is not paying.  </w:t>
      </w:r>
    </w:p>
    <w:p w14:paraId="4DAD746A" w14:textId="77777777" w:rsidR="00AD0161" w:rsidRPr="003E3BCB" w:rsidRDefault="00AD0161" w:rsidP="00AD0161">
      <w:pPr>
        <w:pStyle w:val="ListParagraph"/>
        <w:rPr>
          <w:rFonts w:ascii="Calibri" w:hAnsi="Calibri"/>
        </w:rPr>
      </w:pPr>
    </w:p>
    <w:p w14:paraId="4167DC58" w14:textId="51DC7ABF" w:rsidR="003E3BCB" w:rsidRPr="003E3BCB" w:rsidRDefault="003E3BCB" w:rsidP="003E3BCB">
      <w:pPr>
        <w:pStyle w:val="ListParagraph"/>
        <w:numPr>
          <w:ilvl w:val="0"/>
          <w:numId w:val="12"/>
        </w:numPr>
        <w:rPr>
          <w:rFonts w:ascii="Calibri" w:hAnsi="Calibri"/>
        </w:rPr>
      </w:pPr>
      <w:r>
        <w:t>Consultants cannot use their personal email address to register a customer or to shop for a customer</w:t>
      </w:r>
      <w:r w:rsidR="00AD0161">
        <w:t>.  When this occurs, the order will be considered a Consultant order.  AYS commissions will not be paid unless the email address is unique to the customer.</w:t>
      </w:r>
    </w:p>
    <w:p w14:paraId="3F622659" w14:textId="77777777" w:rsidR="003E3BCB" w:rsidRPr="003E3BCB" w:rsidRDefault="003E3BCB" w:rsidP="003E3BCB">
      <w:pPr>
        <w:pStyle w:val="ListParagraph"/>
        <w:rPr>
          <w:rFonts w:ascii="Calibri" w:hAnsi="Calibri"/>
        </w:rPr>
      </w:pPr>
    </w:p>
    <w:p w14:paraId="3D681FBD" w14:textId="13235881" w:rsidR="000952B4" w:rsidRPr="001B2E44" w:rsidRDefault="003E3BCB" w:rsidP="000952B4">
      <w:pPr>
        <w:pStyle w:val="ListParagraph"/>
        <w:numPr>
          <w:ilvl w:val="0"/>
          <w:numId w:val="12"/>
        </w:numPr>
        <w:rPr>
          <w:rFonts w:ascii="Calibri" w:hAnsi="Calibri"/>
        </w:rPr>
      </w:pPr>
      <w:r>
        <w:t>A</w:t>
      </w:r>
      <w:r w:rsidR="000952B4">
        <w:t xml:space="preserve"> Consultant’s order cannot ship to an address other than their own</w:t>
      </w:r>
      <w:r>
        <w:t xml:space="preserve"> with the expectation that the order will be credited to another Consultant.</w:t>
      </w:r>
    </w:p>
    <w:p w14:paraId="7FD841ED" w14:textId="77777777" w:rsidR="001B2E44" w:rsidRPr="001B2E44" w:rsidRDefault="001B2E44" w:rsidP="001B2E44">
      <w:pPr>
        <w:pStyle w:val="ListParagraph"/>
        <w:rPr>
          <w:rFonts w:ascii="Calibri" w:hAnsi="Calibri"/>
        </w:rPr>
      </w:pPr>
    </w:p>
    <w:p w14:paraId="4E070F06" w14:textId="0C23F5A5" w:rsidR="001B2E44" w:rsidRPr="003E3BCB" w:rsidRDefault="001B2E44" w:rsidP="000952B4">
      <w:pPr>
        <w:pStyle w:val="ListParagraph"/>
        <w:numPr>
          <w:ilvl w:val="0"/>
          <w:numId w:val="12"/>
        </w:numPr>
        <w:rPr>
          <w:rFonts w:ascii="Calibri" w:hAnsi="Calibri"/>
        </w:rPr>
      </w:pPr>
      <w:r>
        <w:rPr>
          <w:rFonts w:ascii="Calibri" w:hAnsi="Calibri"/>
        </w:rPr>
        <w:t>A Consultant cannot pay for another Consultant’s order.</w:t>
      </w:r>
    </w:p>
    <w:p w14:paraId="2C791841" w14:textId="77777777" w:rsidR="00702564" w:rsidRPr="00135CEA" w:rsidRDefault="00702564" w:rsidP="00702564">
      <w:pPr>
        <w:pStyle w:val="bullet1"/>
        <w:numPr>
          <w:ilvl w:val="0"/>
          <w:numId w:val="0"/>
        </w:numPr>
        <w:tabs>
          <w:tab w:val="left" w:pos="360"/>
          <w:tab w:val="left" w:pos="720"/>
        </w:tabs>
        <w:ind w:left="360"/>
        <w:rPr>
          <w:rFonts w:ascii="Bookman Old Style" w:hAnsi="Bookman Old Style"/>
        </w:rPr>
      </w:pPr>
    </w:p>
    <w:p w14:paraId="3CA43826" w14:textId="77777777" w:rsidR="008C29D6" w:rsidRPr="00D12813" w:rsidRDefault="008C29D6" w:rsidP="008C29D6">
      <w:pPr>
        <w:pStyle w:val="Heading2"/>
        <w:rPr>
          <w:rFonts w:ascii="Bookman Old Style" w:hAnsi="Bookman Old Style"/>
        </w:rPr>
      </w:pPr>
      <w:r w:rsidRPr="00D12813">
        <w:rPr>
          <w:rFonts w:ascii="Bookman Old Style" w:hAnsi="Bookman Old Style"/>
        </w:rPr>
        <w:t>Lead Distribution Policy</w:t>
      </w:r>
    </w:p>
    <w:p w14:paraId="030AEF09" w14:textId="77777777" w:rsidR="008C29D6" w:rsidRPr="00D12813" w:rsidRDefault="008C29D6" w:rsidP="008C29D6">
      <w:pPr>
        <w:spacing w:after="240"/>
        <w:rPr>
          <w:rFonts w:ascii="Bookman Old Style" w:hAnsi="Bookman Old Style"/>
        </w:rPr>
      </w:pPr>
      <w:r w:rsidRPr="00D12813">
        <w:rPr>
          <w:rFonts w:ascii="Bookman Old Style" w:hAnsi="Bookman Old Style"/>
        </w:rPr>
        <w:t>Leads are a reward for Leaders who excel in building their business according to a Company-established model for long-term success.  Leads are given to Leaders at the sole discretion of management based on their overall performance as a Leader.</w:t>
      </w:r>
    </w:p>
    <w:p w14:paraId="5580EEF4" w14:textId="77777777" w:rsidR="008C29D6" w:rsidRPr="00D12813" w:rsidRDefault="008C29D6" w:rsidP="008C29D6">
      <w:pPr>
        <w:spacing w:after="240"/>
        <w:rPr>
          <w:rFonts w:ascii="Bookman Old Style" w:hAnsi="Bookman Old Style"/>
        </w:rPr>
      </w:pPr>
      <w:r w:rsidRPr="00D12813">
        <w:rPr>
          <w:rFonts w:ascii="Bookman Old Style" w:hAnsi="Bookman Old Style"/>
        </w:rPr>
        <w:t xml:space="preserve">The role of a Leader in our success model includes:  </w:t>
      </w:r>
    </w:p>
    <w:p w14:paraId="4E5BF9CF" w14:textId="01A57AA7" w:rsidR="008C29D6" w:rsidRPr="00D12813" w:rsidRDefault="008C29D6" w:rsidP="008C29D6">
      <w:pPr>
        <w:numPr>
          <w:ilvl w:val="0"/>
          <w:numId w:val="5"/>
        </w:numPr>
        <w:spacing w:after="240"/>
        <w:rPr>
          <w:rFonts w:ascii="Bookman Old Style" w:hAnsi="Bookman Old Style"/>
        </w:rPr>
      </w:pPr>
      <w:r w:rsidRPr="00D12813">
        <w:rPr>
          <w:rFonts w:ascii="Bookman Old Style" w:hAnsi="Bookman Old Style"/>
        </w:rPr>
        <w:t>Thoroughly knowing the product. Successfully and consistently selling the products through personal beauty appointments</w:t>
      </w:r>
      <w:r w:rsidR="009408F2">
        <w:rPr>
          <w:rFonts w:ascii="Bookman Old Style" w:hAnsi="Bookman Old Style"/>
        </w:rPr>
        <w:t>.</w:t>
      </w:r>
    </w:p>
    <w:p w14:paraId="398B4BA6" w14:textId="77777777" w:rsidR="008C29D6" w:rsidRPr="00D12813" w:rsidRDefault="008C29D6" w:rsidP="008C29D6">
      <w:pPr>
        <w:numPr>
          <w:ilvl w:val="0"/>
          <w:numId w:val="5"/>
        </w:numPr>
        <w:spacing w:after="240"/>
        <w:rPr>
          <w:rFonts w:ascii="Bookman Old Style" w:hAnsi="Bookman Old Style"/>
        </w:rPr>
      </w:pPr>
      <w:r w:rsidRPr="00D12813">
        <w:rPr>
          <w:rFonts w:ascii="Bookman Old Style" w:hAnsi="Bookman Old Style"/>
        </w:rPr>
        <w:t>Consistently sponsoring</w:t>
      </w:r>
    </w:p>
    <w:p w14:paraId="2FE1E3CA" w14:textId="77777777" w:rsidR="008C29D6" w:rsidRPr="00D12813" w:rsidRDefault="008C29D6" w:rsidP="008C29D6">
      <w:pPr>
        <w:numPr>
          <w:ilvl w:val="0"/>
          <w:numId w:val="5"/>
        </w:numPr>
        <w:spacing w:after="240"/>
        <w:rPr>
          <w:rFonts w:ascii="Bookman Old Style" w:hAnsi="Bookman Old Style"/>
        </w:rPr>
      </w:pPr>
      <w:r w:rsidRPr="00D12813">
        <w:rPr>
          <w:rFonts w:ascii="Bookman Old Style" w:hAnsi="Bookman Old Style"/>
        </w:rPr>
        <w:t>Holding regular trainings for team members on selling and sponsoring</w:t>
      </w:r>
    </w:p>
    <w:p w14:paraId="07EC96FA" w14:textId="77777777" w:rsidR="008C29D6" w:rsidRPr="00D12813" w:rsidRDefault="008C29D6" w:rsidP="008C29D6">
      <w:pPr>
        <w:numPr>
          <w:ilvl w:val="0"/>
          <w:numId w:val="5"/>
        </w:numPr>
        <w:spacing w:after="240"/>
        <w:rPr>
          <w:rFonts w:ascii="Bookman Old Style" w:hAnsi="Bookman Old Style"/>
        </w:rPr>
      </w:pPr>
      <w:r w:rsidRPr="00D12813">
        <w:rPr>
          <w:rFonts w:ascii="Bookman Old Style" w:hAnsi="Bookman Old Style"/>
        </w:rPr>
        <w:t>Motivating and communicating with Consultants through regular trainings, email bulletins, conference calls and other means</w:t>
      </w:r>
    </w:p>
    <w:p w14:paraId="1A689917" w14:textId="77777777" w:rsidR="008C29D6" w:rsidRPr="00D12813" w:rsidRDefault="008C29D6" w:rsidP="008C29D6">
      <w:pPr>
        <w:numPr>
          <w:ilvl w:val="0"/>
          <w:numId w:val="5"/>
        </w:numPr>
        <w:spacing w:after="240"/>
        <w:rPr>
          <w:rFonts w:ascii="Bookman Old Style" w:hAnsi="Bookman Old Style"/>
        </w:rPr>
      </w:pPr>
      <w:r w:rsidRPr="00D12813">
        <w:rPr>
          <w:rFonts w:ascii="Bookman Old Style" w:hAnsi="Bookman Old Style"/>
        </w:rPr>
        <w:t>Exemplifying the Company’s philosophy</w:t>
      </w:r>
    </w:p>
    <w:p w14:paraId="39C5B789" w14:textId="77777777" w:rsidR="008C29D6" w:rsidRPr="00D12813" w:rsidRDefault="008C29D6" w:rsidP="008C29D6">
      <w:pPr>
        <w:spacing w:after="240"/>
        <w:rPr>
          <w:rFonts w:ascii="Bookman Old Style" w:hAnsi="Bookman Old Style"/>
        </w:rPr>
      </w:pPr>
      <w:r w:rsidRPr="00D12813">
        <w:rPr>
          <w:rFonts w:ascii="Bookman Old Style" w:hAnsi="Bookman Old Style"/>
        </w:rPr>
        <w:t xml:space="preserve">Lead distribution is based on each Leader’s accomplishment of the above criteria which will be evident when evaluating key indicators such as personal sales, recruiting and retention and skin care percentages. All Leaders will be asked to complete a Leader Success Log and participate in a coaching call each month for the purpose of accelerating one’s success and determining continued lead eligibility. </w:t>
      </w:r>
    </w:p>
    <w:p w14:paraId="711ED4BD" w14:textId="77777777" w:rsidR="008C29D6" w:rsidRPr="00D12813" w:rsidRDefault="008C29D6" w:rsidP="008C29D6">
      <w:pPr>
        <w:tabs>
          <w:tab w:val="left" w:pos="2880"/>
        </w:tabs>
        <w:spacing w:after="240"/>
        <w:rPr>
          <w:rFonts w:ascii="Bookman Old Style" w:hAnsi="Bookman Old Style"/>
        </w:rPr>
      </w:pPr>
      <w:r w:rsidRPr="00D12813">
        <w:rPr>
          <w:rFonts w:ascii="Bookman Old Style" w:hAnsi="Bookman Old Style"/>
        </w:rPr>
        <w:t>If, in management’s view, the Leader is not meeting one or more of the success criteria</w:t>
      </w:r>
      <w:r w:rsidR="00D31FEB">
        <w:rPr>
          <w:rFonts w:ascii="Bookman Old Style" w:hAnsi="Bookman Old Style"/>
        </w:rPr>
        <w:t>, the Leader will be no longer receive leads from the Company.</w:t>
      </w:r>
    </w:p>
    <w:p w14:paraId="46D44BEC" w14:textId="77777777" w:rsidR="008C29D6" w:rsidRPr="00D12813" w:rsidRDefault="008C29D6" w:rsidP="008C29D6">
      <w:pPr>
        <w:pStyle w:val="Heading2"/>
        <w:rPr>
          <w:rFonts w:ascii="Bookman Old Style" w:hAnsi="Bookman Old Style"/>
        </w:rPr>
      </w:pPr>
      <w:r w:rsidRPr="00D12813">
        <w:rPr>
          <w:rFonts w:ascii="Bookman Old Style" w:hAnsi="Bookman Old Style"/>
        </w:rPr>
        <w:t>Monthly Cut-Off</w:t>
      </w:r>
    </w:p>
    <w:p w14:paraId="597180EA" w14:textId="7B17E856" w:rsidR="008C29D6" w:rsidRPr="00D12813" w:rsidRDefault="008C29D6" w:rsidP="008C29D6">
      <w:pPr>
        <w:rPr>
          <w:rFonts w:ascii="Bookman Old Style" w:hAnsi="Bookman Old Style"/>
        </w:rPr>
      </w:pPr>
      <w:r w:rsidRPr="00D12813">
        <w:rPr>
          <w:rFonts w:ascii="Bookman Old Style" w:hAnsi="Bookman Old Style"/>
          <w:b/>
          <w:u w:val="single"/>
        </w:rPr>
        <w:t>By Phone</w:t>
      </w:r>
      <w:r w:rsidRPr="00D12813">
        <w:rPr>
          <w:rFonts w:ascii="Bookman Old Style" w:hAnsi="Bookman Old Style"/>
          <w:b/>
        </w:rPr>
        <w:t>:</w:t>
      </w:r>
      <w:r w:rsidRPr="00D12813">
        <w:rPr>
          <w:rFonts w:ascii="Bookman Old Style" w:hAnsi="Bookman Old Style"/>
        </w:rPr>
        <w:t xml:space="preserve">  For orders placed by phone, the cut-off for receipt is at </w:t>
      </w:r>
      <w:smartTag w:uri="urn:schemas-microsoft-com:office:smarttags" w:element="time">
        <w:smartTagPr>
          <w:attr w:name="Minute" w:val="0"/>
          <w:attr w:name="Hour" w:val="17"/>
        </w:smartTagPr>
        <w:r w:rsidRPr="00D12813">
          <w:rPr>
            <w:rFonts w:ascii="Bookman Old Style" w:hAnsi="Bookman Old Style"/>
          </w:rPr>
          <w:t>5:00 PM</w:t>
        </w:r>
      </w:smartTag>
      <w:r w:rsidRPr="00D12813">
        <w:rPr>
          <w:rFonts w:ascii="Bookman Old Style" w:hAnsi="Bookman Old Style"/>
        </w:rPr>
        <w:t xml:space="preserve"> (Eastern Standard Time) on the </w:t>
      </w:r>
      <w:r w:rsidRPr="00D12813">
        <w:rPr>
          <w:rFonts w:ascii="Bookman Old Style" w:hAnsi="Bookman Old Style"/>
          <w:b/>
        </w:rPr>
        <w:t>last business day of the month</w:t>
      </w:r>
      <w:r w:rsidRPr="00D12813">
        <w:rPr>
          <w:rFonts w:ascii="Bookman Old Style" w:hAnsi="Bookman Old Style"/>
        </w:rPr>
        <w:t xml:space="preserve">.  Postmarks are not valid. </w:t>
      </w:r>
      <w:r w:rsidR="00D30898">
        <w:rPr>
          <w:rFonts w:ascii="Bookman Old Style" w:hAnsi="Bookman Old Style"/>
        </w:rPr>
        <w:t>A</w:t>
      </w:r>
      <w:r w:rsidRPr="00D12813">
        <w:rPr>
          <w:rFonts w:ascii="Bookman Old Style" w:hAnsi="Bookman Old Style"/>
        </w:rPr>
        <w:t xml:space="preserve"> </w:t>
      </w:r>
      <w:r w:rsidR="00636194">
        <w:rPr>
          <w:rFonts w:ascii="Bookman Old Style" w:hAnsi="Bookman Old Style"/>
        </w:rPr>
        <w:t>$1</w:t>
      </w:r>
      <w:r w:rsidR="00D30898">
        <w:rPr>
          <w:rFonts w:ascii="Bookman Old Style" w:hAnsi="Bookman Old Style"/>
        </w:rPr>
        <w:t>5</w:t>
      </w:r>
      <w:r w:rsidR="00636194">
        <w:rPr>
          <w:rFonts w:ascii="Bookman Old Style" w:hAnsi="Bookman Old Style"/>
        </w:rPr>
        <w:t>.00 phone fee</w:t>
      </w:r>
      <w:r w:rsidR="00D30898">
        <w:rPr>
          <w:rFonts w:ascii="Bookman Old Style" w:hAnsi="Bookman Old Style"/>
        </w:rPr>
        <w:t xml:space="preserve"> applies.</w:t>
      </w:r>
    </w:p>
    <w:p w14:paraId="726B6539" w14:textId="62CC0EBC" w:rsidR="008C29D6" w:rsidRPr="00D12813" w:rsidRDefault="008C29D6" w:rsidP="008C29D6">
      <w:pPr>
        <w:rPr>
          <w:rFonts w:ascii="Bookman Old Style" w:hAnsi="Bookman Old Style"/>
        </w:rPr>
      </w:pPr>
      <w:r w:rsidRPr="00D12813">
        <w:rPr>
          <w:rFonts w:ascii="Bookman Old Style" w:hAnsi="Bookman Old Style"/>
          <w:b/>
          <w:u w:val="single"/>
        </w:rPr>
        <w:t xml:space="preserve">By </w:t>
      </w:r>
      <w:proofErr w:type="gramStart"/>
      <w:r w:rsidRPr="00D12813">
        <w:rPr>
          <w:rFonts w:ascii="Bookman Old Style" w:hAnsi="Bookman Old Style"/>
          <w:b/>
          <w:u w:val="single"/>
        </w:rPr>
        <w:t xml:space="preserve">Fax </w:t>
      </w:r>
      <w:r w:rsidRPr="00D12813">
        <w:rPr>
          <w:rFonts w:ascii="Bookman Old Style" w:hAnsi="Bookman Old Style"/>
          <w:b/>
        </w:rPr>
        <w:t>:</w:t>
      </w:r>
      <w:proofErr w:type="gramEnd"/>
      <w:r w:rsidRPr="00D12813">
        <w:rPr>
          <w:rFonts w:ascii="Bookman Old Style" w:hAnsi="Bookman Old Style"/>
        </w:rPr>
        <w:t xml:space="preserve">  For orders submitted by fax</w:t>
      </w:r>
      <w:r w:rsidR="001B2E44">
        <w:rPr>
          <w:rFonts w:ascii="Bookman Old Style" w:hAnsi="Bookman Old Style"/>
        </w:rPr>
        <w:t>,</w:t>
      </w:r>
      <w:r w:rsidRPr="00D12813">
        <w:rPr>
          <w:rFonts w:ascii="Bookman Old Style" w:hAnsi="Bookman Old Style"/>
        </w:rPr>
        <w:t xml:space="preserve"> the cut-off is </w:t>
      </w:r>
      <w:r w:rsidR="001B2E44">
        <w:rPr>
          <w:rFonts w:ascii="Bookman Old Style" w:hAnsi="Bookman Old Style"/>
        </w:rPr>
        <w:t xml:space="preserve">12 </w:t>
      </w:r>
      <w:r w:rsidRPr="00D12813">
        <w:rPr>
          <w:rFonts w:ascii="Bookman Old Style" w:hAnsi="Bookman Old Style"/>
        </w:rPr>
        <w:t xml:space="preserve">PM (Eastern Standard Time) on the </w:t>
      </w:r>
      <w:r w:rsidRPr="00D12813">
        <w:rPr>
          <w:rFonts w:ascii="Bookman Old Style" w:hAnsi="Bookman Old Style"/>
          <w:b/>
        </w:rPr>
        <w:t>last calendar day of the month</w:t>
      </w:r>
      <w:r w:rsidRPr="00D12813">
        <w:rPr>
          <w:rFonts w:ascii="Bookman Old Style" w:hAnsi="Bookman Old Style"/>
        </w:rPr>
        <w:t>.</w:t>
      </w:r>
      <w:r w:rsidR="00636194">
        <w:rPr>
          <w:rFonts w:ascii="Bookman Old Style" w:hAnsi="Bookman Old Style"/>
        </w:rPr>
        <w:t xml:space="preserve">  </w:t>
      </w:r>
      <w:r w:rsidR="00D30898">
        <w:rPr>
          <w:rFonts w:ascii="Bookman Old Style" w:hAnsi="Bookman Old Style"/>
        </w:rPr>
        <w:t xml:space="preserve">A </w:t>
      </w:r>
      <w:r w:rsidR="00636194">
        <w:rPr>
          <w:rFonts w:ascii="Bookman Old Style" w:hAnsi="Bookman Old Style"/>
        </w:rPr>
        <w:t>$</w:t>
      </w:r>
      <w:r w:rsidR="001B2E44">
        <w:rPr>
          <w:rFonts w:ascii="Bookman Old Style" w:hAnsi="Bookman Old Style"/>
        </w:rPr>
        <w:t>5</w:t>
      </w:r>
      <w:r w:rsidR="00636194">
        <w:rPr>
          <w:rFonts w:ascii="Bookman Old Style" w:hAnsi="Bookman Old Style"/>
        </w:rPr>
        <w:t>.00 fee</w:t>
      </w:r>
      <w:r w:rsidR="00D30898">
        <w:rPr>
          <w:rFonts w:ascii="Bookman Old Style" w:hAnsi="Bookman Old Style"/>
        </w:rPr>
        <w:t xml:space="preserve"> applies</w:t>
      </w:r>
      <w:r w:rsidR="001B2E44">
        <w:rPr>
          <w:rFonts w:ascii="Bookman Old Style" w:hAnsi="Bookman Old Style"/>
        </w:rPr>
        <w:t>.</w:t>
      </w:r>
    </w:p>
    <w:p w14:paraId="1D174235" w14:textId="77777777" w:rsidR="008C29D6" w:rsidRPr="00D12813" w:rsidRDefault="008C29D6" w:rsidP="008C29D6">
      <w:pPr>
        <w:rPr>
          <w:rFonts w:ascii="Bookman Old Style" w:hAnsi="Bookman Old Style"/>
        </w:rPr>
      </w:pPr>
      <w:r w:rsidRPr="00D12813">
        <w:rPr>
          <w:rFonts w:ascii="Bookman Old Style" w:hAnsi="Bookman Old Style"/>
        </w:rPr>
        <w:lastRenderedPageBreak/>
        <w:t xml:space="preserve">Important Note:  </w:t>
      </w:r>
      <w:r w:rsidRPr="00D12813">
        <w:rPr>
          <w:rFonts w:ascii="Bookman Old Style" w:hAnsi="Bookman Old Style"/>
          <w:b/>
        </w:rPr>
        <w:t xml:space="preserve">Whenever it becomes necessary for a Customer Service Representative to contact you regarding your order being incomplete, funds not available, </w:t>
      </w:r>
      <w:r w:rsidR="00AC666A">
        <w:rPr>
          <w:rFonts w:ascii="Bookman Old Style" w:hAnsi="Bookman Old Style"/>
          <w:b/>
        </w:rPr>
        <w:t>etc., you will be charged the $</w:t>
      </w:r>
      <w:r w:rsidR="00636194">
        <w:rPr>
          <w:rFonts w:ascii="Bookman Old Style" w:hAnsi="Bookman Old Style"/>
          <w:b/>
        </w:rPr>
        <w:t>3.00</w:t>
      </w:r>
      <w:r w:rsidRPr="00D12813">
        <w:rPr>
          <w:rFonts w:ascii="Bookman Old Style" w:hAnsi="Bookman Old Style"/>
          <w:b/>
        </w:rPr>
        <w:t xml:space="preserve"> administrative fee.</w:t>
      </w:r>
      <w:r w:rsidRPr="00D12813">
        <w:rPr>
          <w:rFonts w:ascii="Bookman Old Style" w:hAnsi="Bookman Old Style"/>
        </w:rPr>
        <w:t xml:space="preserve">  In addition, your order may not be processed in time to count towards your monthly order volume unless you respond timely and resolve the problem.  All commission checks are mailed to Consultants by the 15th day of the following month.  </w:t>
      </w:r>
    </w:p>
    <w:p w14:paraId="2053A088" w14:textId="77777777" w:rsidR="008C29D6" w:rsidRPr="00D12813" w:rsidRDefault="008C29D6" w:rsidP="008C29D6">
      <w:pPr>
        <w:pStyle w:val="Heading2"/>
        <w:rPr>
          <w:rFonts w:ascii="Bookman Old Style" w:hAnsi="Bookman Old Style"/>
        </w:rPr>
      </w:pPr>
      <w:r w:rsidRPr="00D12813">
        <w:rPr>
          <w:rFonts w:ascii="Bookman Old Style" w:hAnsi="Bookman Old Style"/>
        </w:rPr>
        <w:t>Returns</w:t>
      </w:r>
    </w:p>
    <w:p w14:paraId="43423A80" w14:textId="77777777" w:rsidR="008C29D6" w:rsidRPr="008C29D6" w:rsidRDefault="008C29D6" w:rsidP="008C29D6">
      <w:pPr>
        <w:rPr>
          <w:rFonts w:ascii="Bookman Old Style" w:hAnsi="Bookman Old Style"/>
          <w:b/>
        </w:rPr>
      </w:pPr>
      <w:r w:rsidRPr="008C29D6">
        <w:rPr>
          <w:rFonts w:ascii="Bookman Old Style" w:hAnsi="Bookman Old Style"/>
          <w:b/>
        </w:rPr>
        <w:t xml:space="preserve">Returns due to cancellation of Consultant Agreement: </w:t>
      </w:r>
    </w:p>
    <w:p w14:paraId="5ECB2A13" w14:textId="77777777" w:rsidR="008C29D6" w:rsidRDefault="008C29D6" w:rsidP="008C29D6">
      <w:pPr>
        <w:numPr>
          <w:ilvl w:val="0"/>
          <w:numId w:val="4"/>
        </w:numPr>
        <w:tabs>
          <w:tab w:val="clear" w:pos="720"/>
          <w:tab w:val="num" w:pos="360"/>
        </w:tabs>
        <w:ind w:left="360"/>
        <w:rPr>
          <w:rFonts w:ascii="Bookman Old Style" w:hAnsi="Bookman Old Style"/>
        </w:rPr>
      </w:pPr>
      <w:r w:rsidRPr="00D12813">
        <w:rPr>
          <w:rFonts w:ascii="Bookman Old Style" w:hAnsi="Bookman Old Style"/>
        </w:rPr>
        <w:t>If for any reason a Consultant Agreement is canceled, and the Consultant wants to return product inventory, she must get authorization from Customer Service.  No merchandise may be returned without authorization.</w:t>
      </w:r>
    </w:p>
    <w:p w14:paraId="3319F21F" w14:textId="77777777" w:rsidR="00355ABF" w:rsidRDefault="008C29D6" w:rsidP="008C29D6">
      <w:pPr>
        <w:numPr>
          <w:ilvl w:val="0"/>
          <w:numId w:val="4"/>
        </w:numPr>
        <w:tabs>
          <w:tab w:val="clear" w:pos="720"/>
          <w:tab w:val="num" w:pos="360"/>
        </w:tabs>
        <w:ind w:left="360"/>
        <w:rPr>
          <w:rFonts w:ascii="Bookman Old Style" w:hAnsi="Bookman Old Style"/>
        </w:rPr>
      </w:pPr>
      <w:r w:rsidRPr="008C29D6">
        <w:rPr>
          <w:rFonts w:ascii="Bookman Old Style" w:hAnsi="Bookman Old Style"/>
        </w:rPr>
        <w:t>All products MUST BE resalable and currently sold product to qualify for return. (If product is part of a promotion, kit or pack, it can only qualify for return if the entire promotion, kit or pack is returned in acceptable resalable condition.)</w:t>
      </w:r>
    </w:p>
    <w:p w14:paraId="056A533A" w14:textId="77777777" w:rsidR="008C29D6" w:rsidRPr="00D12813" w:rsidRDefault="008C29D6" w:rsidP="008C29D6">
      <w:pPr>
        <w:numPr>
          <w:ilvl w:val="0"/>
          <w:numId w:val="4"/>
        </w:numPr>
        <w:tabs>
          <w:tab w:val="clear" w:pos="720"/>
          <w:tab w:val="num" w:pos="360"/>
        </w:tabs>
        <w:ind w:left="360"/>
        <w:rPr>
          <w:rFonts w:ascii="Bookman Old Style" w:hAnsi="Bookman Old Style"/>
        </w:rPr>
      </w:pPr>
      <w:r w:rsidRPr="00D12813">
        <w:rPr>
          <w:rFonts w:ascii="Bookman Old Style" w:hAnsi="Bookman Old Style"/>
        </w:rPr>
        <w:t xml:space="preserve">Complete the Return Authorization Form and fax to Customer Service at 800-262-5711.  </w:t>
      </w:r>
    </w:p>
    <w:p w14:paraId="5B0781E1" w14:textId="77777777" w:rsidR="008C29D6" w:rsidRPr="00D12813" w:rsidRDefault="008C29D6" w:rsidP="008C29D6">
      <w:pPr>
        <w:numPr>
          <w:ilvl w:val="0"/>
          <w:numId w:val="4"/>
        </w:numPr>
        <w:tabs>
          <w:tab w:val="clear" w:pos="720"/>
          <w:tab w:val="num" w:pos="360"/>
        </w:tabs>
        <w:ind w:left="360"/>
        <w:rPr>
          <w:rFonts w:ascii="Bookman Old Style" w:hAnsi="Bookman Old Style"/>
        </w:rPr>
      </w:pPr>
      <w:r w:rsidRPr="00D12813">
        <w:rPr>
          <w:rFonts w:ascii="Bookman Old Style" w:hAnsi="Bookman Old Style"/>
        </w:rPr>
        <w:t xml:space="preserve">Box all unopened, </w:t>
      </w:r>
      <w:r w:rsidR="006C761C" w:rsidRPr="00D12813">
        <w:rPr>
          <w:rFonts w:ascii="Bookman Old Style" w:hAnsi="Bookman Old Style"/>
        </w:rPr>
        <w:t>resalable</w:t>
      </w:r>
      <w:r w:rsidRPr="00D12813">
        <w:rPr>
          <w:rFonts w:ascii="Bookman Old Style" w:hAnsi="Bookman Old Style"/>
        </w:rPr>
        <w:t xml:space="preserve"> products to be returned along with the Return Authorization Form freight prepaid to:</w:t>
      </w:r>
    </w:p>
    <w:p w14:paraId="4A0E7C37" w14:textId="77777777" w:rsidR="008C29D6" w:rsidRPr="00D12813" w:rsidRDefault="00AC666A" w:rsidP="008C29D6">
      <w:pPr>
        <w:spacing w:after="0"/>
        <w:jc w:val="center"/>
        <w:rPr>
          <w:rFonts w:ascii="Bookman Old Style" w:hAnsi="Bookman Old Style"/>
        </w:rPr>
      </w:pPr>
      <w:r>
        <w:rPr>
          <w:rFonts w:ascii="Bookman Old Style" w:hAnsi="Bookman Old Style"/>
        </w:rPr>
        <w:t>Color Me Beautiful Inc.</w:t>
      </w:r>
    </w:p>
    <w:p w14:paraId="28C01DE7" w14:textId="06713C0F" w:rsidR="008C29D6" w:rsidRPr="00D12813" w:rsidRDefault="009F4046" w:rsidP="008C29D6">
      <w:pPr>
        <w:spacing w:after="0"/>
        <w:jc w:val="center"/>
        <w:rPr>
          <w:rFonts w:ascii="Bookman Old Style" w:hAnsi="Bookman Old Style"/>
        </w:rPr>
      </w:pPr>
      <w:r>
        <w:rPr>
          <w:rFonts w:ascii="Bookman Old Style" w:hAnsi="Bookman Old Style"/>
        </w:rPr>
        <w:t>12176 Livingston Rd</w:t>
      </w:r>
    </w:p>
    <w:p w14:paraId="6D47EB2D" w14:textId="77777777" w:rsidR="008C29D6" w:rsidRPr="00D12813" w:rsidRDefault="00AC666A" w:rsidP="008C29D6">
      <w:pPr>
        <w:jc w:val="center"/>
        <w:rPr>
          <w:rFonts w:ascii="Bookman Old Style" w:hAnsi="Bookman Old Style"/>
        </w:rPr>
      </w:pPr>
      <w:r>
        <w:rPr>
          <w:rFonts w:ascii="Bookman Old Style" w:hAnsi="Bookman Old Style"/>
        </w:rPr>
        <w:t>Manassas, VA 20109</w:t>
      </w:r>
    </w:p>
    <w:p w14:paraId="7B160964" w14:textId="77777777" w:rsidR="008C29D6" w:rsidRPr="00D12813" w:rsidRDefault="008C29D6" w:rsidP="008C29D6">
      <w:pPr>
        <w:numPr>
          <w:ilvl w:val="0"/>
          <w:numId w:val="4"/>
        </w:numPr>
        <w:tabs>
          <w:tab w:val="clear" w:pos="720"/>
          <w:tab w:val="num" w:pos="360"/>
        </w:tabs>
        <w:ind w:left="360"/>
        <w:rPr>
          <w:rFonts w:ascii="Bookman Old Style" w:hAnsi="Bookman Old Style"/>
        </w:rPr>
      </w:pPr>
      <w:r w:rsidRPr="00D12813">
        <w:rPr>
          <w:rFonts w:ascii="Bookman Old Style" w:hAnsi="Bookman Old Style"/>
        </w:rPr>
        <w:t>The Consultant will be refunded 85% of the original wholesale price on resalable, current products, less the company's cost of any bonus products and prizes awarded by virtue of the total original purchases.  Free/Bonus/Tester products are non-refundable.</w:t>
      </w:r>
    </w:p>
    <w:p w14:paraId="17733ED6" w14:textId="77777777" w:rsidR="008C29D6" w:rsidRPr="00D12813" w:rsidRDefault="00636194" w:rsidP="008C29D6">
      <w:pPr>
        <w:numPr>
          <w:ilvl w:val="0"/>
          <w:numId w:val="4"/>
        </w:numPr>
        <w:tabs>
          <w:tab w:val="clear" w:pos="720"/>
          <w:tab w:val="num" w:pos="360"/>
        </w:tabs>
        <w:ind w:left="360"/>
        <w:rPr>
          <w:rFonts w:ascii="Bookman Old Style" w:hAnsi="Bookman Old Style"/>
        </w:rPr>
      </w:pPr>
      <w:r>
        <w:rPr>
          <w:rFonts w:ascii="Bookman Old Style" w:hAnsi="Bookman Old Style"/>
        </w:rPr>
        <w:t xml:space="preserve">Whole </w:t>
      </w:r>
      <w:r w:rsidR="008C29D6" w:rsidRPr="00D12813">
        <w:rPr>
          <w:rFonts w:ascii="Bookman Old Style" w:hAnsi="Bookman Old Style"/>
        </w:rPr>
        <w:t>Career Packs that contain currently sold products in resalable condition may be returned (and the Consultant will be reimbursed 85% of the wholesale price) if the products are untouched.</w:t>
      </w:r>
    </w:p>
    <w:p w14:paraId="3B3E54CF" w14:textId="77777777" w:rsidR="008C29D6" w:rsidRPr="00D12813" w:rsidRDefault="008C29D6" w:rsidP="008C29D6">
      <w:pPr>
        <w:numPr>
          <w:ilvl w:val="0"/>
          <w:numId w:val="4"/>
        </w:numPr>
        <w:tabs>
          <w:tab w:val="clear" w:pos="720"/>
          <w:tab w:val="num" w:pos="360"/>
        </w:tabs>
        <w:ind w:left="360"/>
        <w:rPr>
          <w:rFonts w:ascii="Bookman Old Style" w:hAnsi="Bookman Old Style"/>
        </w:rPr>
      </w:pPr>
      <w:r w:rsidRPr="00D12813">
        <w:rPr>
          <w:rFonts w:ascii="Bookman Old Style" w:hAnsi="Bookman Old Style"/>
        </w:rPr>
        <w:t>Since commissions are paid based on retail purchases according to the career plan, any commission previously paid on product that is returned will be reversed (collected back) from the appropriate Consultants in the upline based on the based on the actual percentage paid at the time of the purchase.</w:t>
      </w:r>
    </w:p>
    <w:p w14:paraId="61486476" w14:textId="77777777" w:rsidR="008C29D6" w:rsidRPr="00D12813" w:rsidRDefault="008C29D6" w:rsidP="008C29D6">
      <w:pPr>
        <w:numPr>
          <w:ilvl w:val="0"/>
          <w:numId w:val="4"/>
        </w:numPr>
        <w:tabs>
          <w:tab w:val="clear" w:pos="720"/>
          <w:tab w:val="num" w:pos="360"/>
        </w:tabs>
        <w:ind w:left="360"/>
        <w:rPr>
          <w:rFonts w:ascii="Bookman Old Style" w:hAnsi="Bookman Old Style"/>
        </w:rPr>
      </w:pPr>
      <w:r w:rsidRPr="00D12813">
        <w:rPr>
          <w:rFonts w:ascii="Bookman Old Style" w:hAnsi="Bookman Old Style"/>
        </w:rPr>
        <w:t>Consultants who return</w:t>
      </w:r>
      <w:r w:rsidR="00AC666A">
        <w:rPr>
          <w:rFonts w:ascii="Bookman Old Style" w:hAnsi="Bookman Old Style"/>
        </w:rPr>
        <w:t xml:space="preserve"> their Career Kit or inventory for a refund</w:t>
      </w:r>
      <w:r w:rsidRPr="00D12813">
        <w:rPr>
          <w:rFonts w:ascii="Bookman Old Style" w:hAnsi="Bookman Old Style"/>
        </w:rPr>
        <w:t xml:space="preserve"> are not eligible to rejoin the Company as a Consultant for the period of one year and may not reclaim any rights to team members or their volume under any circumstances.</w:t>
      </w:r>
      <w:r w:rsidR="00AC666A">
        <w:rPr>
          <w:rFonts w:ascii="Bookman Old Style" w:hAnsi="Bookman Old Style"/>
        </w:rPr>
        <w:t xml:space="preserve">  A restocking fee of 15% will </w:t>
      </w:r>
      <w:r w:rsidR="00636194">
        <w:rPr>
          <w:rFonts w:ascii="Bookman Old Style" w:hAnsi="Bookman Old Style"/>
        </w:rPr>
        <w:t>be deducted from the amount due if all products are returned.</w:t>
      </w:r>
    </w:p>
    <w:p w14:paraId="3142E5D9" w14:textId="77777777" w:rsidR="008C29D6" w:rsidRPr="00D12813" w:rsidRDefault="008C29D6" w:rsidP="008C29D6">
      <w:pPr>
        <w:numPr>
          <w:ilvl w:val="0"/>
          <w:numId w:val="4"/>
        </w:numPr>
        <w:tabs>
          <w:tab w:val="clear" w:pos="720"/>
          <w:tab w:val="num" w:pos="360"/>
        </w:tabs>
        <w:ind w:left="360"/>
        <w:rPr>
          <w:rFonts w:ascii="Bookman Old Style" w:hAnsi="Bookman Old Style"/>
        </w:rPr>
      </w:pPr>
      <w:r w:rsidRPr="00D12813">
        <w:rPr>
          <w:rFonts w:ascii="Bookman Old Style" w:hAnsi="Bookman Old Style"/>
        </w:rPr>
        <w:t>Returns will only be authorized for products purchased in the past 30 days.</w:t>
      </w:r>
    </w:p>
    <w:p w14:paraId="6E788DA5" w14:textId="77777777" w:rsidR="008C29D6" w:rsidRPr="008C29D6" w:rsidRDefault="008C29D6" w:rsidP="008C29D6">
      <w:pPr>
        <w:rPr>
          <w:rFonts w:ascii="Bookman Old Style" w:hAnsi="Bookman Old Style"/>
          <w:b/>
        </w:rPr>
      </w:pPr>
      <w:r w:rsidRPr="008C29D6">
        <w:rPr>
          <w:rFonts w:ascii="Bookman Old Style" w:hAnsi="Bookman Old Style"/>
          <w:b/>
        </w:rPr>
        <w:t>Customer Product Return:</w:t>
      </w:r>
    </w:p>
    <w:p w14:paraId="21DEEEA6" w14:textId="77777777" w:rsidR="008C29D6" w:rsidRPr="00D12813" w:rsidRDefault="008C29D6" w:rsidP="008C29D6">
      <w:pPr>
        <w:numPr>
          <w:ilvl w:val="0"/>
          <w:numId w:val="7"/>
        </w:numPr>
        <w:tabs>
          <w:tab w:val="clear" w:pos="720"/>
          <w:tab w:val="num" w:pos="360"/>
        </w:tabs>
        <w:ind w:left="360"/>
        <w:rPr>
          <w:rFonts w:ascii="Bookman Old Style" w:hAnsi="Bookman Old Style"/>
        </w:rPr>
      </w:pPr>
      <w:r w:rsidRPr="00D12813">
        <w:rPr>
          <w:rFonts w:ascii="Bookman Old Style" w:hAnsi="Bookman Old Style"/>
        </w:rPr>
        <w:t>If an item is returned due to client dissatisfaction (but not defect</w:t>
      </w:r>
      <w:r w:rsidR="006C761C">
        <w:rPr>
          <w:rFonts w:ascii="Bookman Old Style" w:hAnsi="Bookman Old Style"/>
        </w:rPr>
        <w:t>ive</w:t>
      </w:r>
      <w:r w:rsidRPr="00D12813">
        <w:rPr>
          <w:rFonts w:ascii="Bookman Old Style" w:hAnsi="Bookman Old Style"/>
        </w:rPr>
        <w:t>), reimburse your client.  This is the Consultant’s responsibility.</w:t>
      </w:r>
    </w:p>
    <w:p w14:paraId="00762BF4" w14:textId="77777777" w:rsidR="008C29D6" w:rsidRPr="00D12813" w:rsidRDefault="008C29D6" w:rsidP="008C29D6">
      <w:pPr>
        <w:pStyle w:val="Heading2"/>
        <w:rPr>
          <w:rFonts w:ascii="Bookman Old Style" w:hAnsi="Bookman Old Style"/>
        </w:rPr>
      </w:pPr>
      <w:r w:rsidRPr="00D12813">
        <w:rPr>
          <w:rFonts w:ascii="Bookman Old Style" w:hAnsi="Bookman Old Style"/>
        </w:rPr>
        <w:lastRenderedPageBreak/>
        <w:t>Damages</w:t>
      </w:r>
    </w:p>
    <w:p w14:paraId="5080D45B" w14:textId="77777777" w:rsidR="00AC666A" w:rsidRDefault="008C29D6" w:rsidP="008C29D6">
      <w:pPr>
        <w:numPr>
          <w:ilvl w:val="0"/>
          <w:numId w:val="6"/>
        </w:numPr>
        <w:tabs>
          <w:tab w:val="clear" w:pos="720"/>
          <w:tab w:val="num" w:pos="360"/>
        </w:tabs>
        <w:ind w:left="360"/>
        <w:rPr>
          <w:rFonts w:ascii="Bookman Old Style" w:hAnsi="Bookman Old Style"/>
        </w:rPr>
      </w:pPr>
      <w:r w:rsidRPr="00AC666A">
        <w:rPr>
          <w:rFonts w:ascii="Bookman Old Style" w:hAnsi="Bookman Old Style"/>
        </w:rPr>
        <w:t>In the event your order arrives and one or more of the items is unsaleable, complete the Damages Claim Form and fax to Customer Service at 800-262-5711</w:t>
      </w:r>
      <w:r w:rsidR="00636194">
        <w:rPr>
          <w:rFonts w:ascii="Bookman Old Style" w:hAnsi="Bookman Old Style"/>
        </w:rPr>
        <w:t xml:space="preserve"> or email </w:t>
      </w:r>
      <w:hyperlink r:id="rId7" w:history="1">
        <w:r w:rsidR="00636194" w:rsidRPr="004D794F">
          <w:rPr>
            <w:rStyle w:val="Hyperlink"/>
            <w:rFonts w:ascii="Bookman Old Style" w:hAnsi="Bookman Old Style"/>
          </w:rPr>
          <w:t>consultantinfo@colorme.com</w:t>
        </w:r>
      </w:hyperlink>
      <w:r w:rsidR="00636194">
        <w:rPr>
          <w:rFonts w:ascii="Bookman Old Style" w:hAnsi="Bookman Old Style"/>
        </w:rPr>
        <w:t xml:space="preserve">. </w:t>
      </w:r>
    </w:p>
    <w:p w14:paraId="795F810C" w14:textId="77777777" w:rsidR="008C29D6" w:rsidRPr="00AC666A" w:rsidRDefault="008C29D6" w:rsidP="008C29D6">
      <w:pPr>
        <w:numPr>
          <w:ilvl w:val="0"/>
          <w:numId w:val="6"/>
        </w:numPr>
        <w:tabs>
          <w:tab w:val="clear" w:pos="720"/>
          <w:tab w:val="num" w:pos="360"/>
        </w:tabs>
        <w:ind w:left="360"/>
        <w:rPr>
          <w:rFonts w:ascii="Bookman Old Style" w:hAnsi="Bookman Old Style"/>
        </w:rPr>
      </w:pPr>
      <w:r w:rsidRPr="00AC666A">
        <w:rPr>
          <w:rFonts w:ascii="Bookman Old Style" w:hAnsi="Bookman Old Style"/>
        </w:rPr>
        <w:t>All requests for credit due to damages must be received by Customer Service within 10 days from the day you received your order.</w:t>
      </w:r>
      <w:r w:rsidR="00636194">
        <w:rPr>
          <w:rFonts w:ascii="Bookman Old Style" w:hAnsi="Bookman Old Style"/>
        </w:rPr>
        <w:t xml:space="preserve">  Pictures may be necessary.</w:t>
      </w:r>
    </w:p>
    <w:p w14:paraId="5FE6946E" w14:textId="77777777" w:rsidR="008C29D6" w:rsidRPr="00D12813" w:rsidRDefault="008C29D6" w:rsidP="008C29D6">
      <w:pPr>
        <w:numPr>
          <w:ilvl w:val="0"/>
          <w:numId w:val="6"/>
        </w:numPr>
        <w:tabs>
          <w:tab w:val="clear" w:pos="720"/>
          <w:tab w:val="num" w:pos="360"/>
        </w:tabs>
        <w:ind w:left="360"/>
        <w:rPr>
          <w:rFonts w:ascii="Bookman Old Style" w:hAnsi="Bookman Old Style"/>
        </w:rPr>
      </w:pPr>
      <w:r w:rsidRPr="00D12813">
        <w:rPr>
          <w:rFonts w:ascii="Bookman Old Style" w:hAnsi="Bookman Old Style"/>
        </w:rPr>
        <w:t>When credit is approved, it will be replaced with the same item, unless that item(s) is out of stock.  In this case, we will hold your credit until the item(s) are returned to stock.  If it will be longer than two weeks before a replacement item is returned to stock, we will refund the cost of the product as a check or credit to your credit card account, depending on how you paid for your order.</w:t>
      </w:r>
    </w:p>
    <w:p w14:paraId="2BD92F88" w14:textId="77777777" w:rsidR="008C29D6" w:rsidRDefault="008C29D6" w:rsidP="008C29D6">
      <w:pPr>
        <w:numPr>
          <w:ilvl w:val="0"/>
          <w:numId w:val="6"/>
        </w:numPr>
        <w:tabs>
          <w:tab w:val="clear" w:pos="720"/>
          <w:tab w:val="num" w:pos="360"/>
        </w:tabs>
        <w:ind w:left="360"/>
        <w:rPr>
          <w:rFonts w:ascii="Bookman Old Style" w:hAnsi="Bookman Old Style"/>
        </w:rPr>
      </w:pPr>
      <w:r w:rsidRPr="00D12813">
        <w:rPr>
          <w:rFonts w:ascii="Bookman Old Style" w:hAnsi="Bookman Old Style"/>
        </w:rPr>
        <w:t>Merchandise returned due to a manufacturers defect, (i.e. lipstick will not swivel up, hinge broken on a compact) must be returned within 30 days of receipt.</w:t>
      </w:r>
    </w:p>
    <w:p w14:paraId="460139A4" w14:textId="77777777" w:rsidR="008C29D6" w:rsidRDefault="008C29D6" w:rsidP="008C29D6">
      <w:pPr>
        <w:numPr>
          <w:ilvl w:val="0"/>
          <w:numId w:val="6"/>
        </w:numPr>
        <w:tabs>
          <w:tab w:val="clear" w:pos="720"/>
          <w:tab w:val="num" w:pos="360"/>
        </w:tabs>
        <w:ind w:left="360"/>
        <w:rPr>
          <w:rFonts w:ascii="Bookman Old Style" w:hAnsi="Bookman Old Style"/>
        </w:rPr>
      </w:pPr>
      <w:r w:rsidRPr="008C29D6">
        <w:rPr>
          <w:rFonts w:ascii="Bookman Old Style" w:hAnsi="Bookman Old Style"/>
        </w:rPr>
        <w:t>For manufacturer defects, shipping and packaging errors, replacements will be issued with no additional handling/shipping charge.</w:t>
      </w:r>
    </w:p>
    <w:p w14:paraId="380D1C20" w14:textId="77777777" w:rsidR="008C29D6" w:rsidRPr="00D12813" w:rsidRDefault="008C29D6" w:rsidP="008C29D6">
      <w:pPr>
        <w:pStyle w:val="Heading2"/>
        <w:rPr>
          <w:rFonts w:ascii="Bookman Old Style" w:hAnsi="Bookman Old Style"/>
        </w:rPr>
      </w:pPr>
      <w:r w:rsidRPr="00D12813">
        <w:rPr>
          <w:rFonts w:ascii="Bookman Old Style" w:hAnsi="Bookman Old Style"/>
        </w:rPr>
        <w:t>Shipping Errors</w:t>
      </w:r>
    </w:p>
    <w:p w14:paraId="69FCBF67" w14:textId="77777777" w:rsidR="006027C4" w:rsidRDefault="008C29D6" w:rsidP="008C29D6">
      <w:pPr>
        <w:numPr>
          <w:ilvl w:val="0"/>
          <w:numId w:val="9"/>
        </w:numPr>
        <w:tabs>
          <w:tab w:val="clear" w:pos="720"/>
          <w:tab w:val="num" w:pos="360"/>
        </w:tabs>
        <w:ind w:left="360"/>
        <w:rPr>
          <w:rFonts w:ascii="Bookman Old Style" w:hAnsi="Bookman Old Style"/>
        </w:rPr>
      </w:pPr>
      <w:r w:rsidRPr="006027C4">
        <w:rPr>
          <w:rFonts w:ascii="Bookman Old Style" w:hAnsi="Bookman Old Style"/>
        </w:rPr>
        <w:t>In the event your order arrives and the quantity of a</w:t>
      </w:r>
      <w:r w:rsidR="006C761C">
        <w:rPr>
          <w:rFonts w:ascii="Bookman Old Style" w:hAnsi="Bookman Old Style"/>
        </w:rPr>
        <w:t>n</w:t>
      </w:r>
      <w:r w:rsidRPr="006027C4">
        <w:rPr>
          <w:rFonts w:ascii="Bookman Old Style" w:hAnsi="Bookman Old Style"/>
        </w:rPr>
        <w:t xml:space="preserve"> item you received is different from the quantity listed on the packing slip accompanying your order, complete the Shipping Error Claim Form and fax to Cus</w:t>
      </w:r>
      <w:r w:rsidR="00636194">
        <w:rPr>
          <w:rFonts w:ascii="Bookman Old Style" w:hAnsi="Bookman Old Style"/>
        </w:rPr>
        <w:t xml:space="preserve">tomer Service at 800-262-5711 or email </w:t>
      </w:r>
      <w:hyperlink r:id="rId8" w:history="1">
        <w:r w:rsidR="00636194" w:rsidRPr="004D794F">
          <w:rPr>
            <w:rStyle w:val="Hyperlink"/>
            <w:rFonts w:ascii="Bookman Old Style" w:hAnsi="Bookman Old Style"/>
          </w:rPr>
          <w:t>consultantinfo@colorme.com</w:t>
        </w:r>
      </w:hyperlink>
      <w:r w:rsidR="00636194">
        <w:rPr>
          <w:rFonts w:ascii="Bookman Old Style" w:hAnsi="Bookman Old Style"/>
        </w:rPr>
        <w:t xml:space="preserve">. </w:t>
      </w:r>
    </w:p>
    <w:p w14:paraId="2047D312" w14:textId="77777777" w:rsidR="008C29D6" w:rsidRPr="006027C4" w:rsidRDefault="008C29D6" w:rsidP="008C29D6">
      <w:pPr>
        <w:numPr>
          <w:ilvl w:val="0"/>
          <w:numId w:val="9"/>
        </w:numPr>
        <w:tabs>
          <w:tab w:val="clear" w:pos="720"/>
          <w:tab w:val="num" w:pos="360"/>
        </w:tabs>
        <w:ind w:left="360"/>
        <w:rPr>
          <w:rFonts w:ascii="Bookman Old Style" w:hAnsi="Bookman Old Style"/>
        </w:rPr>
      </w:pPr>
      <w:r w:rsidRPr="006027C4">
        <w:rPr>
          <w:rFonts w:ascii="Bookman Old Style" w:hAnsi="Bookman Old Style"/>
        </w:rPr>
        <w:t>All requests for credit due to a shipping error must be received by Customer Service within 10 days from the day you received your order.</w:t>
      </w:r>
    </w:p>
    <w:p w14:paraId="7E792EA7" w14:textId="77777777" w:rsidR="008C29D6" w:rsidRPr="00D12813" w:rsidRDefault="008C29D6" w:rsidP="008C29D6">
      <w:pPr>
        <w:numPr>
          <w:ilvl w:val="0"/>
          <w:numId w:val="9"/>
        </w:numPr>
        <w:tabs>
          <w:tab w:val="clear" w:pos="720"/>
          <w:tab w:val="num" w:pos="360"/>
        </w:tabs>
        <w:ind w:left="360"/>
        <w:rPr>
          <w:rFonts w:ascii="Bookman Old Style" w:hAnsi="Bookman Old Style"/>
        </w:rPr>
      </w:pPr>
      <w:r w:rsidRPr="00D12813">
        <w:rPr>
          <w:rFonts w:ascii="Bookman Old Style" w:hAnsi="Bookman Old Style"/>
        </w:rPr>
        <w:t>When credit is approved, it will be replaced with the same item, unless that item(s) is out of stock.  In this case, we will hold your credit until the item(s) are returned to stock.  If it will be longer than two weeks before a replacement item is returned to stock, we will refund the cost of the product as a check or credit to your credit card account, depending</w:t>
      </w:r>
      <w:r w:rsidR="00636194">
        <w:rPr>
          <w:rFonts w:ascii="Bookman Old Style" w:hAnsi="Bookman Old Style"/>
        </w:rPr>
        <w:t xml:space="preserve"> on how you paid for your order or, offer exchange for another item.</w:t>
      </w:r>
    </w:p>
    <w:p w14:paraId="09FFCA10" w14:textId="77777777" w:rsidR="008C29D6" w:rsidRPr="00D12813" w:rsidRDefault="008C29D6" w:rsidP="008C29D6">
      <w:pPr>
        <w:pStyle w:val="Heading2"/>
        <w:rPr>
          <w:rFonts w:ascii="Bookman Old Style" w:hAnsi="Bookman Old Style"/>
        </w:rPr>
      </w:pPr>
      <w:r w:rsidRPr="00D12813">
        <w:rPr>
          <w:rFonts w:ascii="Bookman Old Style" w:hAnsi="Bookman Old Style"/>
        </w:rPr>
        <w:t>Pricing Errors</w:t>
      </w:r>
    </w:p>
    <w:p w14:paraId="34F77200" w14:textId="77777777" w:rsidR="006027C4" w:rsidRDefault="008C29D6" w:rsidP="008C29D6">
      <w:pPr>
        <w:numPr>
          <w:ilvl w:val="0"/>
          <w:numId w:val="8"/>
        </w:numPr>
        <w:tabs>
          <w:tab w:val="clear" w:pos="720"/>
          <w:tab w:val="left" w:pos="360"/>
        </w:tabs>
        <w:ind w:left="360"/>
        <w:rPr>
          <w:rFonts w:ascii="Bookman Old Style" w:hAnsi="Bookman Old Style"/>
        </w:rPr>
      </w:pPr>
      <w:r w:rsidRPr="006027C4">
        <w:rPr>
          <w:rFonts w:ascii="Bookman Old Style" w:hAnsi="Bookman Old Style"/>
        </w:rPr>
        <w:t>In the event your invoice arrives and you are charged an incorrect price for an item, or the discount or freight amount isn't correct, complete the Pricing Error Claim Form and fax to Cus</w:t>
      </w:r>
      <w:r w:rsidR="00636194">
        <w:rPr>
          <w:rFonts w:ascii="Bookman Old Style" w:hAnsi="Bookman Old Style"/>
        </w:rPr>
        <w:t xml:space="preserve">tomer Service at 800-262-5711 or email </w:t>
      </w:r>
      <w:hyperlink r:id="rId9" w:history="1">
        <w:r w:rsidR="00636194" w:rsidRPr="004D794F">
          <w:rPr>
            <w:rStyle w:val="Hyperlink"/>
            <w:rFonts w:ascii="Bookman Old Style" w:hAnsi="Bookman Old Style"/>
          </w:rPr>
          <w:t>consultantinfo@colorme.com</w:t>
        </w:r>
      </w:hyperlink>
      <w:r w:rsidR="00636194">
        <w:rPr>
          <w:rFonts w:ascii="Bookman Old Style" w:hAnsi="Bookman Old Style"/>
        </w:rPr>
        <w:t>.</w:t>
      </w:r>
    </w:p>
    <w:p w14:paraId="13DD2798" w14:textId="77777777" w:rsidR="008C29D6" w:rsidRPr="006027C4" w:rsidRDefault="008C29D6" w:rsidP="008C29D6">
      <w:pPr>
        <w:numPr>
          <w:ilvl w:val="0"/>
          <w:numId w:val="8"/>
        </w:numPr>
        <w:tabs>
          <w:tab w:val="clear" w:pos="720"/>
          <w:tab w:val="left" w:pos="360"/>
        </w:tabs>
        <w:ind w:left="360"/>
        <w:rPr>
          <w:rFonts w:ascii="Bookman Old Style" w:hAnsi="Bookman Old Style"/>
        </w:rPr>
      </w:pPr>
      <w:r w:rsidRPr="006027C4">
        <w:rPr>
          <w:rFonts w:ascii="Bookman Old Style" w:hAnsi="Bookman Old Style"/>
        </w:rPr>
        <w:t>All requests for credit due to pricing error must be received by Customer Service within 10 days from the day you received your order.</w:t>
      </w:r>
    </w:p>
    <w:p w14:paraId="2644B189" w14:textId="77777777" w:rsidR="008C29D6" w:rsidRDefault="008C29D6" w:rsidP="008C29D6">
      <w:pPr>
        <w:ind w:left="360"/>
        <w:rPr>
          <w:rFonts w:ascii="Bookman Old Style" w:hAnsi="Bookman Old Style"/>
        </w:rPr>
      </w:pPr>
      <w:r w:rsidRPr="00D12813">
        <w:rPr>
          <w:rFonts w:ascii="Bookman Old Style" w:hAnsi="Bookman Old Style"/>
        </w:rPr>
        <w:t>When credit is granted, it will be in the form of a check or credit to your credit card account, depending on how you paid for your order.</w:t>
      </w:r>
    </w:p>
    <w:p w14:paraId="345B9AE7" w14:textId="77777777" w:rsidR="008C29D6" w:rsidRDefault="008C29D6" w:rsidP="008C29D6">
      <w:pPr>
        <w:ind w:left="360"/>
        <w:rPr>
          <w:rFonts w:ascii="Bookman Old Style" w:hAnsi="Bookman Old Style"/>
        </w:rPr>
      </w:pPr>
    </w:p>
    <w:p w14:paraId="39526A5B" w14:textId="77777777" w:rsidR="008C29D6" w:rsidRPr="00D12813" w:rsidRDefault="008C29D6" w:rsidP="008C29D6">
      <w:pPr>
        <w:pStyle w:val="Heading2"/>
        <w:rPr>
          <w:rFonts w:ascii="Bookman Old Style" w:hAnsi="Bookman Old Style"/>
        </w:rPr>
      </w:pPr>
      <w:r w:rsidRPr="00D12813">
        <w:rPr>
          <w:rFonts w:ascii="Bookman Old Style" w:hAnsi="Bookman Old Style"/>
        </w:rPr>
        <w:t>Basic Record Keeping</w:t>
      </w:r>
    </w:p>
    <w:p w14:paraId="29C7081E" w14:textId="77777777" w:rsidR="008C29D6" w:rsidRPr="00D12813" w:rsidRDefault="008C29D6" w:rsidP="008C29D6">
      <w:pPr>
        <w:rPr>
          <w:rFonts w:ascii="Bookman Old Style" w:hAnsi="Bookman Old Style"/>
        </w:rPr>
      </w:pPr>
      <w:r w:rsidRPr="00D12813">
        <w:rPr>
          <w:rFonts w:ascii="Bookman Old Style" w:hAnsi="Bookman Old Style"/>
        </w:rPr>
        <w:t>Record keeping can be quick and simple.  A few basic good habits will ensure you accurately keep track of your business.</w:t>
      </w:r>
    </w:p>
    <w:p w14:paraId="538F1F52" w14:textId="77777777" w:rsidR="008C29D6" w:rsidRPr="00D12813" w:rsidRDefault="008C29D6" w:rsidP="008C29D6">
      <w:pPr>
        <w:numPr>
          <w:ilvl w:val="0"/>
          <w:numId w:val="10"/>
        </w:numPr>
        <w:tabs>
          <w:tab w:val="clear" w:pos="720"/>
          <w:tab w:val="num" w:pos="360"/>
        </w:tabs>
        <w:ind w:left="360"/>
        <w:rPr>
          <w:rFonts w:ascii="Bookman Old Style" w:hAnsi="Bookman Old Style"/>
        </w:rPr>
      </w:pPr>
      <w:r w:rsidRPr="00D12813">
        <w:rPr>
          <w:rFonts w:ascii="Bookman Old Style" w:hAnsi="Bookman Old Style"/>
        </w:rPr>
        <w:lastRenderedPageBreak/>
        <w:t>Keep everything in one place.  For example, one date book for appointments and logging activities, one file cabinet, etc.</w:t>
      </w:r>
    </w:p>
    <w:p w14:paraId="34B15E03" w14:textId="77777777" w:rsidR="008C29D6" w:rsidRPr="00D12813" w:rsidRDefault="008C29D6" w:rsidP="008C29D6">
      <w:pPr>
        <w:numPr>
          <w:ilvl w:val="0"/>
          <w:numId w:val="10"/>
        </w:numPr>
        <w:tabs>
          <w:tab w:val="clear" w:pos="720"/>
          <w:tab w:val="num" w:pos="360"/>
        </w:tabs>
        <w:ind w:left="360"/>
        <w:rPr>
          <w:rFonts w:ascii="Bookman Old Style" w:hAnsi="Bookman Old Style"/>
        </w:rPr>
      </w:pPr>
      <w:r w:rsidRPr="00D12813">
        <w:rPr>
          <w:rFonts w:ascii="Bookman Old Style" w:hAnsi="Bookman Old Style"/>
        </w:rPr>
        <w:t>Plan your expenses.  Establish an expense budget at the beginning of each month including product purchases, phone, gas, luncheons, etc.  If you don't use a budget, you will not maximize your income.</w:t>
      </w:r>
    </w:p>
    <w:p w14:paraId="13706F09" w14:textId="77777777" w:rsidR="008C29D6" w:rsidRPr="00D12813" w:rsidRDefault="008C29D6" w:rsidP="008C29D6">
      <w:pPr>
        <w:numPr>
          <w:ilvl w:val="0"/>
          <w:numId w:val="10"/>
        </w:numPr>
        <w:tabs>
          <w:tab w:val="clear" w:pos="720"/>
          <w:tab w:val="num" w:pos="360"/>
        </w:tabs>
        <w:ind w:left="360"/>
        <w:rPr>
          <w:rFonts w:ascii="Bookman Old Style" w:hAnsi="Bookman Old Style"/>
        </w:rPr>
      </w:pPr>
      <w:r w:rsidRPr="00D12813">
        <w:rPr>
          <w:rFonts w:ascii="Bookman Old Style" w:hAnsi="Bookman Old Style"/>
        </w:rPr>
        <w:t>Always ask for receipts.  Write details on the back of your receipt immediately.</w:t>
      </w:r>
    </w:p>
    <w:p w14:paraId="5B606CDB" w14:textId="77777777" w:rsidR="008C29D6" w:rsidRPr="00D12813" w:rsidRDefault="008C29D6" w:rsidP="008C29D6">
      <w:pPr>
        <w:numPr>
          <w:ilvl w:val="0"/>
          <w:numId w:val="10"/>
        </w:numPr>
        <w:tabs>
          <w:tab w:val="clear" w:pos="720"/>
          <w:tab w:val="num" w:pos="360"/>
        </w:tabs>
        <w:ind w:left="360"/>
        <w:rPr>
          <w:rFonts w:ascii="Bookman Old Style" w:hAnsi="Bookman Old Style"/>
        </w:rPr>
      </w:pPr>
      <w:r w:rsidRPr="00D12813">
        <w:rPr>
          <w:rFonts w:ascii="Bookman Old Style" w:hAnsi="Bookman Old Style"/>
        </w:rPr>
        <w:t>Keep all invoices and statements you receive from the Company in one folder.</w:t>
      </w:r>
    </w:p>
    <w:p w14:paraId="1D3CFD6E" w14:textId="77777777" w:rsidR="008C29D6" w:rsidRPr="00D12813" w:rsidRDefault="008C29D6" w:rsidP="008C29D6">
      <w:pPr>
        <w:numPr>
          <w:ilvl w:val="0"/>
          <w:numId w:val="10"/>
        </w:numPr>
        <w:tabs>
          <w:tab w:val="clear" w:pos="720"/>
          <w:tab w:val="num" w:pos="360"/>
        </w:tabs>
        <w:ind w:left="360"/>
        <w:rPr>
          <w:rFonts w:ascii="Bookman Old Style" w:hAnsi="Bookman Old Style"/>
        </w:rPr>
      </w:pPr>
      <w:r w:rsidRPr="00D12813">
        <w:rPr>
          <w:rFonts w:ascii="Bookman Old Style" w:hAnsi="Bookman Old Style"/>
        </w:rPr>
        <w:t>Keep a separate business checking account.  Consider keeping your personal account at a different bank to avoid mix-ups.</w:t>
      </w:r>
    </w:p>
    <w:p w14:paraId="47D31FB4" w14:textId="77777777" w:rsidR="008C29D6" w:rsidRPr="00D12813" w:rsidRDefault="008C29D6" w:rsidP="008C29D6">
      <w:pPr>
        <w:numPr>
          <w:ilvl w:val="0"/>
          <w:numId w:val="10"/>
        </w:numPr>
        <w:tabs>
          <w:tab w:val="clear" w:pos="720"/>
          <w:tab w:val="num" w:pos="360"/>
        </w:tabs>
        <w:ind w:left="360"/>
        <w:rPr>
          <w:rFonts w:ascii="Bookman Old Style" w:hAnsi="Bookman Old Style"/>
        </w:rPr>
      </w:pPr>
      <w:r w:rsidRPr="00D12813">
        <w:rPr>
          <w:rFonts w:ascii="Bookman Old Style" w:hAnsi="Bookman Old Style"/>
        </w:rPr>
        <w:t>Deposit all business income into your business checking account.  Your account statements will provide you with excellent records.  Don't spend money from a sale without depositing it first.  Pay your business account at full retail price for personal products and keep receipts to document these transactions.</w:t>
      </w:r>
    </w:p>
    <w:p w14:paraId="097425D2" w14:textId="77777777" w:rsidR="008C29D6" w:rsidRPr="00D12813" w:rsidRDefault="008C29D6" w:rsidP="008C29D6">
      <w:pPr>
        <w:numPr>
          <w:ilvl w:val="0"/>
          <w:numId w:val="10"/>
        </w:numPr>
        <w:tabs>
          <w:tab w:val="clear" w:pos="720"/>
          <w:tab w:val="num" w:pos="360"/>
        </w:tabs>
        <w:ind w:left="360"/>
        <w:rPr>
          <w:rFonts w:ascii="Bookman Old Style" w:hAnsi="Bookman Old Style"/>
        </w:rPr>
      </w:pPr>
      <w:r w:rsidRPr="00D12813">
        <w:rPr>
          <w:rFonts w:ascii="Bookman Old Style" w:hAnsi="Bookman Old Style"/>
        </w:rPr>
        <w:t>Write yourself a paycheck out of your business account and deposit it into your personal account at the end of every month.  Everyone needs to see a paycheck to feel they are earning money.</w:t>
      </w:r>
    </w:p>
    <w:p w14:paraId="47DB8C35" w14:textId="399A5A79" w:rsidR="008C29D6" w:rsidRDefault="008C29D6" w:rsidP="008C29D6">
      <w:pPr>
        <w:ind w:left="360"/>
        <w:rPr>
          <w:rFonts w:ascii="Bookman Old Style" w:hAnsi="Bookman Old Style"/>
        </w:rPr>
      </w:pPr>
      <w:r w:rsidRPr="00D12813">
        <w:rPr>
          <w:rFonts w:ascii="Bookman Old Style" w:hAnsi="Bookman Old Style"/>
        </w:rPr>
        <w:t xml:space="preserve">Always carry business petty cash.  Do not mix business and personal money.  You want to be able to see your business money.  If you conduct a </w:t>
      </w:r>
      <w:r w:rsidR="009408F2">
        <w:rPr>
          <w:rFonts w:ascii="Bookman Old Style" w:hAnsi="Bookman Old Style"/>
        </w:rPr>
        <w:t>Consultation</w:t>
      </w:r>
      <w:r w:rsidRPr="00D12813">
        <w:rPr>
          <w:rFonts w:ascii="Bookman Old Style" w:hAnsi="Bookman Old Style"/>
        </w:rPr>
        <w:t xml:space="preserve"> and stop to buy gas and groceries and then pay the babysitter with money from the </w:t>
      </w:r>
      <w:r w:rsidR="009408F2">
        <w:rPr>
          <w:rFonts w:ascii="Bookman Old Style" w:hAnsi="Bookman Old Style"/>
        </w:rPr>
        <w:t>sale of your products</w:t>
      </w:r>
      <w:r w:rsidRPr="00D12813">
        <w:rPr>
          <w:rFonts w:ascii="Bookman Old Style" w:hAnsi="Bookman Old Style"/>
        </w:rPr>
        <w:t xml:space="preserve">, you will feel like </w:t>
      </w:r>
      <w:proofErr w:type="gramStart"/>
      <w:r w:rsidRPr="00D12813">
        <w:rPr>
          <w:rFonts w:ascii="Bookman Old Style" w:hAnsi="Bookman Old Style"/>
        </w:rPr>
        <w:t>you're</w:t>
      </w:r>
      <w:proofErr w:type="gramEnd"/>
      <w:r w:rsidRPr="00D12813">
        <w:rPr>
          <w:rFonts w:ascii="Bookman Old Style" w:hAnsi="Bookman Old Style"/>
        </w:rPr>
        <w:t xml:space="preserve"> not making any money.</w:t>
      </w:r>
    </w:p>
    <w:p w14:paraId="4C9E9975" w14:textId="77777777" w:rsidR="008C29D6" w:rsidRPr="00D12813" w:rsidRDefault="008C29D6" w:rsidP="008C29D6">
      <w:pPr>
        <w:pStyle w:val="Heading2"/>
        <w:rPr>
          <w:rFonts w:ascii="Bookman Old Style" w:hAnsi="Bookman Old Style"/>
        </w:rPr>
      </w:pPr>
      <w:r w:rsidRPr="00D12813">
        <w:rPr>
          <w:rFonts w:ascii="Bookman Old Style" w:hAnsi="Bookman Old Style"/>
        </w:rPr>
        <w:t>Taxation Issues – General Guidelines</w:t>
      </w:r>
    </w:p>
    <w:p w14:paraId="7B71ECED" w14:textId="77777777" w:rsidR="008C29D6" w:rsidRPr="00D12813" w:rsidRDefault="008C29D6" w:rsidP="008C29D6">
      <w:pPr>
        <w:rPr>
          <w:rFonts w:ascii="Bookman Old Style" w:hAnsi="Bookman Old Style"/>
        </w:rPr>
      </w:pPr>
      <w:r w:rsidRPr="00D12813">
        <w:rPr>
          <w:rFonts w:ascii="Bookman Old Style" w:hAnsi="Bookman Old Style"/>
        </w:rPr>
        <w:t>As an Independent Contractor, you are a self-employed person and may be entitled to special tax deductions (i.e. your car and business expenses may be tax deductible).</w:t>
      </w:r>
    </w:p>
    <w:p w14:paraId="5C9B2E9E" w14:textId="77777777" w:rsidR="008C29D6" w:rsidRPr="00D12813" w:rsidRDefault="008C29D6" w:rsidP="008C29D6">
      <w:pPr>
        <w:rPr>
          <w:rFonts w:ascii="Bookman Old Style" w:hAnsi="Bookman Old Style"/>
        </w:rPr>
      </w:pPr>
      <w:r w:rsidRPr="00D12813">
        <w:rPr>
          <w:rFonts w:ascii="Bookman Old Style" w:hAnsi="Bookman Old Style"/>
        </w:rPr>
        <w:t>Consult with an accountant or have a CPA prepare your return.  The cost is small when compared to possible savings and as an expense, it is also deductible.</w:t>
      </w:r>
    </w:p>
    <w:p w14:paraId="48583A3D" w14:textId="77777777" w:rsidR="008C29D6" w:rsidRPr="00D12813" w:rsidRDefault="008C29D6" w:rsidP="008C29D6">
      <w:pPr>
        <w:rPr>
          <w:rFonts w:ascii="Bookman Old Style" w:hAnsi="Bookman Old Style"/>
        </w:rPr>
      </w:pPr>
      <w:r w:rsidRPr="00D12813">
        <w:rPr>
          <w:rFonts w:ascii="Bookman Old Style" w:hAnsi="Bookman Old Style"/>
        </w:rPr>
        <w:t>Obtain publications from the Internal Revenue Service at www.irs.gov, which explain income tax laws for self-employed persons.  Income and expenses incurred in your business are usually reported on tax form Schedule C.  Keep records of all income and expenses in case of an audit.</w:t>
      </w:r>
    </w:p>
    <w:p w14:paraId="7BBF2400" w14:textId="77777777" w:rsidR="008C29D6" w:rsidRPr="00D12813" w:rsidRDefault="008C29D6" w:rsidP="008C29D6">
      <w:pPr>
        <w:pStyle w:val="Heading2"/>
        <w:rPr>
          <w:rFonts w:ascii="Bookman Old Style" w:hAnsi="Bookman Old Style"/>
        </w:rPr>
      </w:pPr>
      <w:r w:rsidRPr="00D12813">
        <w:rPr>
          <w:rFonts w:ascii="Bookman Old Style" w:hAnsi="Bookman Old Style"/>
        </w:rPr>
        <w:t>Notice of Cancellation of Orders</w:t>
      </w:r>
    </w:p>
    <w:p w14:paraId="6ED51F24" w14:textId="77777777" w:rsidR="008C29D6" w:rsidRPr="00D12813" w:rsidRDefault="008C29D6" w:rsidP="008C29D6">
      <w:pPr>
        <w:rPr>
          <w:rFonts w:ascii="Bookman Old Style" w:hAnsi="Bookman Old Style"/>
        </w:rPr>
      </w:pPr>
      <w:r w:rsidRPr="00D12813">
        <w:rPr>
          <w:rFonts w:ascii="Bookman Old Style" w:hAnsi="Bookman Old Style"/>
        </w:rPr>
        <w:t>Client "cooling-off" laws may be applicable for sales under city, state, or federal law requirements.  Such laws allow any customer purchasing products with the right to return the products and receive a refund within a limited time period.  It is in your best interest to honor our Product Satisfaction Guarantee immediately.</w:t>
      </w:r>
    </w:p>
    <w:p w14:paraId="01188DC3" w14:textId="77777777" w:rsidR="008C29D6" w:rsidRDefault="008C29D6" w:rsidP="008C29D6">
      <w:pPr>
        <w:rPr>
          <w:rFonts w:ascii="Bookman Old Style" w:hAnsi="Bookman Old Style"/>
        </w:rPr>
      </w:pPr>
      <w:r w:rsidRPr="00D12813">
        <w:rPr>
          <w:rFonts w:ascii="Bookman Old Style" w:hAnsi="Bookman Old Style"/>
        </w:rPr>
        <w:t>Failure to follow cooling-off laws could subject you, as the seller, to legal liability under these various cooling-off laws.</w:t>
      </w:r>
    </w:p>
    <w:p w14:paraId="260311B0" w14:textId="77777777" w:rsidR="008C29D6" w:rsidRPr="00D12813" w:rsidRDefault="008C29D6" w:rsidP="008C29D6">
      <w:pPr>
        <w:pStyle w:val="Heading2"/>
        <w:rPr>
          <w:rFonts w:ascii="Bookman Old Style" w:hAnsi="Bookman Old Style"/>
        </w:rPr>
      </w:pPr>
      <w:r w:rsidRPr="00D12813">
        <w:rPr>
          <w:rFonts w:ascii="Bookman Old Style" w:hAnsi="Bookman Old Style"/>
        </w:rPr>
        <w:t>Advertising Policies</w:t>
      </w:r>
    </w:p>
    <w:p w14:paraId="5ECA47FB" w14:textId="77777777" w:rsidR="008C29D6" w:rsidRPr="00D12813" w:rsidRDefault="008C29D6" w:rsidP="008C29D6">
      <w:pPr>
        <w:rPr>
          <w:rFonts w:ascii="Bookman Old Style" w:hAnsi="Bookman Old Style"/>
        </w:rPr>
      </w:pPr>
      <w:r w:rsidRPr="00D12813">
        <w:rPr>
          <w:rFonts w:ascii="Bookman Old Style" w:hAnsi="Bookman Old Style"/>
        </w:rPr>
        <w:t xml:space="preserve">To protect the integrity of the Color Me Beautiful cosmetic brands, your services and the career opportunity, it’s critical to ensure the Company’s and the brands’ images are of high quality and consistent.  As you know from your Consultant Agreement, you’ve agreed that, in order to protect the valuable Color Me Beautiful trade names and images, you are required to obtain the </w:t>
      </w:r>
      <w:r w:rsidRPr="00D12813">
        <w:rPr>
          <w:rFonts w:ascii="Bookman Old Style" w:hAnsi="Bookman Old Style"/>
        </w:rPr>
        <w:lastRenderedPageBreak/>
        <w:t xml:space="preserve">Company’s permission prior to using </w:t>
      </w:r>
      <w:r w:rsidRPr="00D12813">
        <w:rPr>
          <w:rFonts w:ascii="Bookman Old Style" w:hAnsi="Bookman Old Style"/>
          <w:i/>
        </w:rPr>
        <w:t>any</w:t>
      </w:r>
      <w:r w:rsidRPr="00D12813">
        <w:rPr>
          <w:rFonts w:ascii="Bookman Old Style" w:hAnsi="Bookman Old Style"/>
        </w:rPr>
        <w:t xml:space="preserve"> marketing or advertising other than Company-published materials.  This includes use of trademarks, trade names, published materials and images of products and Company celebrities or sponsors.  This policy also applies to all electronic advertising including the internet.  Failure to adhere to the advertising policies may result in cancellation of your Consultant Agreement.</w:t>
      </w:r>
    </w:p>
    <w:p w14:paraId="1138529F" w14:textId="77777777" w:rsidR="008C29D6" w:rsidRPr="00D12813" w:rsidRDefault="008C29D6" w:rsidP="008C29D6">
      <w:pPr>
        <w:tabs>
          <w:tab w:val="left" w:pos="360"/>
        </w:tabs>
        <w:ind w:left="360" w:hanging="360"/>
        <w:rPr>
          <w:rFonts w:ascii="Bookman Old Style" w:hAnsi="Bookman Old Style"/>
        </w:rPr>
      </w:pPr>
      <w:r w:rsidRPr="00D12813">
        <w:rPr>
          <w:rFonts w:ascii="Bookman Old Style" w:hAnsi="Bookman Old Style"/>
        </w:rPr>
        <w:t>1.</w:t>
      </w:r>
      <w:r w:rsidRPr="00D12813">
        <w:rPr>
          <w:rFonts w:ascii="Bookman Old Style" w:hAnsi="Bookman Old Style"/>
        </w:rPr>
        <w:tab/>
        <w:t xml:space="preserve">Other than using Company-published materials, a Consultant must obtain permission from the Company to advertise any of the brands or the career opportunity.  To submit potential advertising for approval to ensure proper use of </w:t>
      </w:r>
      <w:r w:rsidR="006027C4">
        <w:rPr>
          <w:rFonts w:ascii="Bookman Old Style" w:hAnsi="Bookman Old Style"/>
        </w:rPr>
        <w:t>terms and logos.  Fax to 703-330-7343</w:t>
      </w:r>
      <w:r w:rsidRPr="00D12813">
        <w:rPr>
          <w:rFonts w:ascii="Bookman Old Style" w:hAnsi="Bookman Old Style"/>
        </w:rPr>
        <w:t xml:space="preserve"> or mail to:</w:t>
      </w:r>
    </w:p>
    <w:p w14:paraId="38C6653E" w14:textId="77777777" w:rsidR="008C29D6" w:rsidRPr="00D12813" w:rsidRDefault="008C29D6" w:rsidP="008C29D6">
      <w:pPr>
        <w:spacing w:after="0"/>
        <w:jc w:val="center"/>
        <w:rPr>
          <w:rFonts w:ascii="Bookman Old Style" w:hAnsi="Bookman Old Style"/>
        </w:rPr>
      </w:pPr>
      <w:r w:rsidRPr="00D12813">
        <w:rPr>
          <w:rFonts w:ascii="Bookman Old Style" w:hAnsi="Bookman Old Style"/>
        </w:rPr>
        <w:t>Color Me Beautiful, Inc.</w:t>
      </w:r>
    </w:p>
    <w:p w14:paraId="2E26E04E" w14:textId="4C0A2A7A" w:rsidR="008C29D6" w:rsidRPr="00D12813" w:rsidRDefault="003802A9" w:rsidP="008C29D6">
      <w:pPr>
        <w:spacing w:after="0"/>
        <w:jc w:val="center"/>
        <w:rPr>
          <w:rFonts w:ascii="Bookman Old Style" w:hAnsi="Bookman Old Style"/>
        </w:rPr>
      </w:pPr>
      <w:r>
        <w:rPr>
          <w:rFonts w:ascii="Bookman Old Style" w:hAnsi="Bookman Old Style"/>
        </w:rPr>
        <w:t>12176 Livingston Rd</w:t>
      </w:r>
    </w:p>
    <w:p w14:paraId="2477CF94" w14:textId="77777777" w:rsidR="008C29D6" w:rsidRPr="00D12813" w:rsidRDefault="006027C4" w:rsidP="008C29D6">
      <w:pPr>
        <w:spacing w:after="0"/>
        <w:jc w:val="center"/>
        <w:rPr>
          <w:rFonts w:ascii="Bookman Old Style" w:hAnsi="Bookman Old Style"/>
        </w:rPr>
      </w:pPr>
      <w:r>
        <w:rPr>
          <w:rFonts w:ascii="Bookman Old Style" w:hAnsi="Bookman Old Style"/>
        </w:rPr>
        <w:t>Manassas VA 20109</w:t>
      </w:r>
    </w:p>
    <w:p w14:paraId="23631FEF" w14:textId="77777777" w:rsidR="008C29D6" w:rsidRPr="00D12813" w:rsidRDefault="008C29D6" w:rsidP="008C29D6">
      <w:pPr>
        <w:jc w:val="center"/>
        <w:rPr>
          <w:rFonts w:ascii="Bookman Old Style" w:hAnsi="Bookman Old Style"/>
        </w:rPr>
      </w:pPr>
      <w:r w:rsidRPr="00D12813">
        <w:rPr>
          <w:rFonts w:ascii="Bookman Old Style" w:hAnsi="Bookman Old Style"/>
        </w:rPr>
        <w:t>Attn:  Customer Service</w:t>
      </w:r>
    </w:p>
    <w:p w14:paraId="2CCCCC06" w14:textId="5ADC1392" w:rsidR="008C29D6" w:rsidRPr="00D12813" w:rsidRDefault="008C29D6" w:rsidP="008C29D6">
      <w:pPr>
        <w:tabs>
          <w:tab w:val="left" w:pos="360"/>
        </w:tabs>
        <w:ind w:left="360" w:hanging="360"/>
        <w:rPr>
          <w:rFonts w:ascii="Bookman Old Style" w:hAnsi="Bookman Old Style"/>
        </w:rPr>
      </w:pPr>
      <w:r w:rsidRPr="00D12813">
        <w:rPr>
          <w:rFonts w:ascii="Bookman Old Style" w:hAnsi="Bookman Old Style"/>
        </w:rPr>
        <w:t>2.</w:t>
      </w:r>
      <w:r w:rsidRPr="00D12813">
        <w:rPr>
          <w:rFonts w:ascii="Bookman Old Style" w:hAnsi="Bookman Old Style"/>
        </w:rPr>
        <w:tab/>
      </w:r>
      <w:r w:rsidRPr="00D12813">
        <w:rPr>
          <w:rFonts w:ascii="Bookman Old Style" w:hAnsi="Bookman Old Style"/>
          <w:i/>
        </w:rPr>
        <w:t>Color Me Beautiful, Flori Roberts</w:t>
      </w:r>
      <w:r w:rsidRPr="00D12813">
        <w:rPr>
          <w:rFonts w:ascii="Bookman Old Style" w:hAnsi="Bookman Old Style"/>
        </w:rPr>
        <w:t xml:space="preserve">, </w:t>
      </w:r>
      <w:r w:rsidRPr="00D12813">
        <w:rPr>
          <w:rFonts w:ascii="Bookman Old Style" w:hAnsi="Bookman Old Style"/>
          <w:i/>
        </w:rPr>
        <w:t>Adrien Arpel, Gale Hayman</w:t>
      </w:r>
      <w:r w:rsidRPr="00D12813">
        <w:rPr>
          <w:rFonts w:ascii="Bookman Old Style" w:hAnsi="Bookman Old Style"/>
        </w:rPr>
        <w:t xml:space="preserve"> and </w:t>
      </w:r>
      <w:r w:rsidRPr="00D12813">
        <w:rPr>
          <w:rFonts w:ascii="Bookman Old Style" w:hAnsi="Bookman Old Style"/>
          <w:i/>
        </w:rPr>
        <w:t>Interface</w:t>
      </w:r>
      <w:r w:rsidRPr="00D12813">
        <w:rPr>
          <w:rFonts w:ascii="Bookman Old Style" w:hAnsi="Bookman Old Style"/>
        </w:rPr>
        <w:t xml:space="preserve"> brands are registered trademarks.  You may not identify yourself as the corporation, a regional office or Company Representative.</w:t>
      </w:r>
    </w:p>
    <w:p w14:paraId="47BBBE7F" w14:textId="77777777" w:rsidR="008C29D6" w:rsidRPr="00D12813" w:rsidRDefault="008C29D6" w:rsidP="008C29D6">
      <w:pPr>
        <w:tabs>
          <w:tab w:val="left" w:pos="360"/>
        </w:tabs>
        <w:ind w:left="360" w:hanging="360"/>
        <w:rPr>
          <w:rFonts w:ascii="Bookman Old Style" w:hAnsi="Bookman Old Style"/>
        </w:rPr>
      </w:pPr>
      <w:r w:rsidRPr="00D12813">
        <w:rPr>
          <w:rFonts w:ascii="Bookman Old Style" w:hAnsi="Bookman Old Style"/>
        </w:rPr>
        <w:t>3.</w:t>
      </w:r>
      <w:r w:rsidRPr="00D12813">
        <w:rPr>
          <w:rFonts w:ascii="Bookman Old Style" w:hAnsi="Bookman Old Style"/>
        </w:rPr>
        <w:tab/>
        <w:t>When Consultants use any one or all of the brand name/trademarks they must always be in conjunction with "Independent Consultant".</w:t>
      </w:r>
    </w:p>
    <w:p w14:paraId="0887F072" w14:textId="281E568B" w:rsidR="008C29D6" w:rsidRPr="00D12813" w:rsidRDefault="008C29D6" w:rsidP="008C29D6">
      <w:pPr>
        <w:tabs>
          <w:tab w:val="left" w:pos="360"/>
        </w:tabs>
        <w:ind w:left="360" w:hanging="360"/>
        <w:rPr>
          <w:rFonts w:ascii="Bookman Old Style" w:hAnsi="Bookman Old Style"/>
        </w:rPr>
      </w:pPr>
      <w:r w:rsidRPr="00D12813">
        <w:rPr>
          <w:rFonts w:ascii="Bookman Old Style" w:hAnsi="Bookman Old Style"/>
        </w:rPr>
        <w:t>4.</w:t>
      </w:r>
      <w:r w:rsidRPr="00D12813">
        <w:rPr>
          <w:rFonts w:ascii="Bookman Old Style" w:hAnsi="Bookman Old Style"/>
        </w:rPr>
        <w:tab/>
      </w:r>
      <w:r w:rsidR="000952B4">
        <w:rPr>
          <w:rFonts w:ascii="Bookman Old Style" w:hAnsi="Bookman Old Style"/>
        </w:rPr>
        <w:t>There are</w:t>
      </w:r>
      <w:r w:rsidRPr="00D12813">
        <w:rPr>
          <w:rFonts w:ascii="Bookman Old Style" w:hAnsi="Bookman Old Style"/>
        </w:rPr>
        <w:t xml:space="preserve"> business</w:t>
      </w:r>
      <w:r w:rsidR="000952B4">
        <w:rPr>
          <w:rFonts w:ascii="Bookman Old Style" w:hAnsi="Bookman Old Style"/>
        </w:rPr>
        <w:t xml:space="preserve"> </w:t>
      </w:r>
      <w:r w:rsidRPr="00D12813">
        <w:rPr>
          <w:rFonts w:ascii="Bookman Old Style" w:hAnsi="Bookman Old Style"/>
        </w:rPr>
        <w:t>card</w:t>
      </w:r>
      <w:r w:rsidR="000952B4">
        <w:rPr>
          <w:rFonts w:ascii="Bookman Old Style" w:hAnsi="Bookman Old Style"/>
        </w:rPr>
        <w:t xml:space="preserve"> templates</w:t>
      </w:r>
      <w:r w:rsidRPr="00D12813">
        <w:rPr>
          <w:rFonts w:ascii="Bookman Old Style" w:hAnsi="Bookman Old Style"/>
        </w:rPr>
        <w:t>,</w:t>
      </w:r>
      <w:r w:rsidR="000952B4">
        <w:rPr>
          <w:rFonts w:ascii="Bookman Old Style" w:hAnsi="Bookman Old Style"/>
        </w:rPr>
        <w:t xml:space="preserve"> </w:t>
      </w:r>
      <w:r w:rsidRPr="00D12813">
        <w:rPr>
          <w:rFonts w:ascii="Bookman Old Style" w:hAnsi="Bookman Old Style"/>
        </w:rPr>
        <w:t xml:space="preserve">postcards, and other marketing materials </w:t>
      </w:r>
      <w:r w:rsidR="000952B4">
        <w:rPr>
          <w:rFonts w:ascii="Bookman Old Style" w:hAnsi="Bookman Old Style"/>
        </w:rPr>
        <w:t>are available on insidecolorme.com</w:t>
      </w:r>
      <w:r w:rsidRPr="00D12813">
        <w:rPr>
          <w:rFonts w:ascii="Bookman Old Style" w:hAnsi="Bookman Old Style"/>
        </w:rPr>
        <w:t>.  You may use your earned title as per the Career Plan and, as stated above, be sure to use “Independent” in front of your title (e.g., Independent Senior Manager).</w:t>
      </w:r>
    </w:p>
    <w:p w14:paraId="622004E0" w14:textId="77777777" w:rsidR="008C29D6" w:rsidRPr="00D12813" w:rsidRDefault="008C29D6" w:rsidP="008C29D6">
      <w:pPr>
        <w:tabs>
          <w:tab w:val="left" w:pos="360"/>
        </w:tabs>
        <w:ind w:left="360" w:hanging="360"/>
        <w:rPr>
          <w:rFonts w:ascii="Bookman Old Style" w:hAnsi="Bookman Old Style"/>
        </w:rPr>
      </w:pPr>
      <w:r w:rsidRPr="00D12813">
        <w:rPr>
          <w:rFonts w:ascii="Bookman Old Style" w:hAnsi="Bookman Old Style"/>
        </w:rPr>
        <w:t>5.</w:t>
      </w:r>
      <w:r w:rsidRPr="00D12813">
        <w:rPr>
          <w:rFonts w:ascii="Bookman Old Style" w:hAnsi="Bookman Old Style"/>
        </w:rPr>
        <w:tab/>
        <w:t>You may use your name and phone number in any phone directory and you may list any or all of the Color Me Beautiful brands in such.</w:t>
      </w:r>
    </w:p>
    <w:p w14:paraId="0167FFD0" w14:textId="77777777" w:rsidR="008C29D6" w:rsidRPr="00D12813" w:rsidRDefault="008C29D6" w:rsidP="008C29D6">
      <w:pPr>
        <w:pStyle w:val="Heading2"/>
        <w:rPr>
          <w:rFonts w:ascii="Bookman Old Style" w:hAnsi="Bookman Old Style"/>
        </w:rPr>
      </w:pPr>
      <w:r w:rsidRPr="00D12813">
        <w:rPr>
          <w:rFonts w:ascii="Bookman Old Style" w:hAnsi="Bookman Old Style"/>
        </w:rPr>
        <w:t>Website Policy</w:t>
      </w:r>
    </w:p>
    <w:p w14:paraId="0DCD7A66" w14:textId="77777777" w:rsidR="008C29D6" w:rsidRPr="00D12813" w:rsidRDefault="006027C4" w:rsidP="008C29D6">
      <w:pPr>
        <w:rPr>
          <w:rFonts w:ascii="Bookman Old Style" w:hAnsi="Bookman Old Style"/>
        </w:rPr>
      </w:pPr>
      <w:r>
        <w:rPr>
          <w:rFonts w:ascii="Bookman Old Style" w:hAnsi="Bookman Old Style"/>
        </w:rPr>
        <w:t xml:space="preserve">The </w:t>
      </w:r>
      <w:r w:rsidR="008C29D6" w:rsidRPr="00D12813">
        <w:rPr>
          <w:rFonts w:ascii="Bookman Old Style" w:hAnsi="Bookman Old Style"/>
        </w:rPr>
        <w:t xml:space="preserve">worldwide web and e-commerce has created opportunities to promote your business.  It also creates challenges in terms of keeping our image upscale and consistent.  These are our policies regarding the advertising of Consultants’ Color Me Beautiful businesses on the worldwide web.  </w:t>
      </w:r>
    </w:p>
    <w:p w14:paraId="1EDD5880" w14:textId="6A268310" w:rsidR="008C29D6" w:rsidRPr="00D12813" w:rsidRDefault="008C29D6" w:rsidP="008C29D6">
      <w:pPr>
        <w:rPr>
          <w:rFonts w:ascii="Bookman Old Style" w:hAnsi="Bookman Old Style"/>
        </w:rPr>
      </w:pPr>
      <w:r w:rsidRPr="00D12813">
        <w:rPr>
          <w:rFonts w:ascii="Bookman Old Style" w:hAnsi="Bookman Old Style"/>
        </w:rPr>
        <w:t>We’re excited to provide you with your very own</w:t>
      </w:r>
      <w:r w:rsidR="00D30898">
        <w:rPr>
          <w:rFonts w:ascii="Bookman Old Style" w:hAnsi="Bookman Old Style"/>
        </w:rPr>
        <w:t xml:space="preserve"> Affiliate link which is like having your own</w:t>
      </w:r>
      <w:r w:rsidRPr="00D12813">
        <w:rPr>
          <w:rFonts w:ascii="Bookman Old Style" w:hAnsi="Bookman Old Style"/>
        </w:rPr>
        <w:t xml:space="preserve"> personal websit</w:t>
      </w:r>
      <w:r w:rsidR="00D30898">
        <w:rPr>
          <w:rFonts w:ascii="Bookman Old Style" w:hAnsi="Bookman Old Style"/>
        </w:rPr>
        <w:t>e.</w:t>
      </w:r>
    </w:p>
    <w:p w14:paraId="0057DD44" w14:textId="2FB545A0" w:rsidR="008C29D6" w:rsidRPr="00D12813" w:rsidRDefault="008C29D6" w:rsidP="008C29D6">
      <w:pPr>
        <w:rPr>
          <w:rFonts w:ascii="Bookman Old Style" w:hAnsi="Bookman Old Style"/>
        </w:rPr>
      </w:pPr>
      <w:r w:rsidRPr="00D12813">
        <w:rPr>
          <w:rFonts w:ascii="Bookman Old Style" w:hAnsi="Bookman Old Style"/>
        </w:rPr>
        <w:t xml:space="preserve">A Consultant may not promote Color Me Beautiful brands or career opportunities through purchasing space on any other website or by banner advertising.  In addition, a Consultant may not register her (or his) Color Me Beautiful personal </w:t>
      </w:r>
      <w:r w:rsidR="00D30898">
        <w:rPr>
          <w:rFonts w:ascii="Bookman Old Style" w:hAnsi="Bookman Old Style"/>
        </w:rPr>
        <w:t>affiliate link</w:t>
      </w:r>
      <w:r w:rsidRPr="00D12813">
        <w:rPr>
          <w:rFonts w:ascii="Bookman Old Style" w:hAnsi="Bookman Old Style"/>
        </w:rPr>
        <w:t xml:space="preserve"> with a search engine.  It is of greater benefit to all Consultants to</w:t>
      </w:r>
      <w:r w:rsidR="00D30898">
        <w:rPr>
          <w:rFonts w:ascii="Bookman Old Style" w:hAnsi="Bookman Old Style"/>
        </w:rPr>
        <w:t xml:space="preserve"> use the official brand site with your personalized affiliate link </w:t>
      </w:r>
      <w:r w:rsidRPr="00D12813">
        <w:rPr>
          <w:rFonts w:ascii="Bookman Old Style" w:hAnsi="Bookman Old Style"/>
        </w:rPr>
        <w:t>for each of the brands to be found in the search as it generates inquiries which are provided to members of the Color Me Beautiful Society in the form of leads.  Further, a Consultant may not register or use a domain name utilizing any Color Me Beautiful trademarks.</w:t>
      </w:r>
    </w:p>
    <w:p w14:paraId="45D02D71" w14:textId="77777777" w:rsidR="008C29D6" w:rsidRPr="00D12813" w:rsidRDefault="008C29D6" w:rsidP="008C29D6">
      <w:pPr>
        <w:rPr>
          <w:rFonts w:ascii="Bookman Old Style" w:hAnsi="Bookman Old Style"/>
        </w:rPr>
      </w:pPr>
      <w:r w:rsidRPr="00D12813">
        <w:rPr>
          <w:rFonts w:ascii="Bookman Old Style" w:hAnsi="Bookman Old Style"/>
        </w:rPr>
        <w:t xml:space="preserve">Color Me Beautiful recognizes that many people do not want unsolicited emails.  Therefore, a Consultant may not use mass, unsolicited e-mailings to promote the Color Me Beautiful products or career opportunity.  And, a Consultant may not list Color Me Beautiful products for sale </w:t>
      </w:r>
      <w:r w:rsidR="006027C4">
        <w:rPr>
          <w:rFonts w:ascii="Bookman Old Style" w:hAnsi="Bookman Old Style"/>
        </w:rPr>
        <w:t>on online auctions,</w:t>
      </w:r>
      <w:r w:rsidRPr="00D12813">
        <w:rPr>
          <w:rFonts w:ascii="Bookman Old Style" w:hAnsi="Bookman Old Style"/>
        </w:rPr>
        <w:t xml:space="preserve"> or other online outlets including, but not limited to, eBay, Amazon and </w:t>
      </w:r>
      <w:proofErr w:type="spellStart"/>
      <w:r w:rsidRPr="00D12813">
        <w:rPr>
          <w:rFonts w:ascii="Bookman Old Style" w:hAnsi="Bookman Old Style"/>
        </w:rPr>
        <w:t>shopaol</w:t>
      </w:r>
      <w:proofErr w:type="spellEnd"/>
      <w:r w:rsidRPr="00D12813">
        <w:rPr>
          <w:rFonts w:ascii="Bookman Old Style" w:hAnsi="Bookman Old Style"/>
        </w:rPr>
        <w:t>.</w:t>
      </w:r>
    </w:p>
    <w:p w14:paraId="5E6C1EEE" w14:textId="1B940732" w:rsidR="008C29D6" w:rsidRPr="00D12813" w:rsidRDefault="008C29D6" w:rsidP="008C29D6">
      <w:pPr>
        <w:rPr>
          <w:rFonts w:ascii="Bookman Old Style" w:hAnsi="Bookman Old Style"/>
        </w:rPr>
      </w:pPr>
      <w:r w:rsidRPr="00D12813">
        <w:rPr>
          <w:rFonts w:ascii="Bookman Old Style" w:hAnsi="Bookman Old Style"/>
        </w:rPr>
        <w:t xml:space="preserve">You may link from another website to your Color Me Beautiful </w:t>
      </w:r>
      <w:r w:rsidR="00D30898">
        <w:rPr>
          <w:rFonts w:ascii="Bookman Old Style" w:hAnsi="Bookman Old Style"/>
        </w:rPr>
        <w:t>affiliate link</w:t>
      </w:r>
      <w:r w:rsidRPr="00D12813">
        <w:rPr>
          <w:rFonts w:ascii="Bookman Old Style" w:hAnsi="Bookman Old Style"/>
        </w:rPr>
        <w:t xml:space="preserve">, so long as you abide by our linking policies.  This would apply to other websites such as those promoting another business interest like a salon or boutique, or a family/personal website where your friends and </w:t>
      </w:r>
      <w:r w:rsidRPr="00D12813">
        <w:rPr>
          <w:rFonts w:ascii="Bookman Old Style" w:hAnsi="Bookman Old Style"/>
        </w:rPr>
        <w:lastRenderedPageBreak/>
        <w:t>family visit. In linking another website to your Color Me Beautiful personal website, you may use one of (and only one of) the following approved texts:</w:t>
      </w:r>
    </w:p>
    <w:p w14:paraId="74EB7CF4" w14:textId="18E4D2BF" w:rsidR="008C29D6" w:rsidRPr="00D12813" w:rsidRDefault="008C29D6" w:rsidP="008C29D6">
      <w:pPr>
        <w:pStyle w:val="bullet1"/>
        <w:rPr>
          <w:rFonts w:ascii="Bookman Old Style" w:hAnsi="Bookman Old Style"/>
        </w:rPr>
      </w:pPr>
      <w:r w:rsidRPr="00D12813">
        <w:rPr>
          <w:rFonts w:ascii="Bookman Old Style" w:hAnsi="Bookman Old Style"/>
        </w:rPr>
        <w:t xml:space="preserve">Shop online with me 24/7, your Color Me Beautiful Independent Consultant at (insert your Color Me Beautiful personal </w:t>
      </w:r>
      <w:r w:rsidR="00D30898">
        <w:rPr>
          <w:rFonts w:ascii="Bookman Old Style" w:hAnsi="Bookman Old Style"/>
        </w:rPr>
        <w:t>affiliate link</w:t>
      </w:r>
      <w:r w:rsidRPr="00D12813">
        <w:rPr>
          <w:rFonts w:ascii="Bookman Old Style" w:hAnsi="Bookman Old Style"/>
        </w:rPr>
        <w:t xml:space="preserve">) representing </w:t>
      </w:r>
      <w:r w:rsidRPr="00D12813">
        <w:rPr>
          <w:rFonts w:ascii="Bookman Old Style" w:hAnsi="Bookman Old Style"/>
          <w:i/>
        </w:rPr>
        <w:t>Flori Roberts</w:t>
      </w:r>
      <w:r w:rsidRPr="00D12813">
        <w:rPr>
          <w:rFonts w:ascii="Bookman Old Style" w:hAnsi="Bookman Old Style"/>
        </w:rPr>
        <w:t xml:space="preserve">, </w:t>
      </w:r>
      <w:r w:rsidRPr="00D12813">
        <w:rPr>
          <w:rFonts w:ascii="Bookman Old Style" w:hAnsi="Bookman Old Style"/>
          <w:i/>
        </w:rPr>
        <w:t>Color Me Beautiful</w:t>
      </w:r>
      <w:r w:rsidRPr="00D12813">
        <w:rPr>
          <w:rFonts w:ascii="Bookman Old Style" w:hAnsi="Bookman Old Style"/>
        </w:rPr>
        <w:t xml:space="preserve">, </w:t>
      </w:r>
      <w:r w:rsidRPr="00D12813">
        <w:rPr>
          <w:rFonts w:ascii="Bookman Old Style" w:hAnsi="Bookman Old Style"/>
          <w:i/>
        </w:rPr>
        <w:t>Gale Hayman</w:t>
      </w:r>
      <w:r w:rsidRPr="00D12813">
        <w:rPr>
          <w:rFonts w:ascii="Bookman Old Style" w:hAnsi="Bookman Old Style"/>
        </w:rPr>
        <w:t xml:space="preserve">, </w:t>
      </w:r>
      <w:r w:rsidR="006027C4">
        <w:rPr>
          <w:rFonts w:ascii="Bookman Old Style" w:hAnsi="Bookman Old Style"/>
        </w:rPr>
        <w:t xml:space="preserve">and </w:t>
      </w:r>
      <w:r w:rsidRPr="00D12813">
        <w:rPr>
          <w:rFonts w:ascii="Bookman Old Style" w:hAnsi="Bookman Old Style"/>
          <w:i/>
        </w:rPr>
        <w:t>Adrien Arpel</w:t>
      </w:r>
      <w:r w:rsidRPr="00D12813">
        <w:rPr>
          <w:rFonts w:ascii="Bookman Old Style" w:hAnsi="Bookman Old Style"/>
        </w:rPr>
        <w:t>.  (You may list the brands in any sequence you wish.)</w:t>
      </w:r>
    </w:p>
    <w:p w14:paraId="3AB22BAA" w14:textId="69BEF0B8" w:rsidR="00D30898" w:rsidRPr="00D30898" w:rsidRDefault="008C29D6" w:rsidP="006027C4">
      <w:pPr>
        <w:pStyle w:val="bullet1"/>
        <w:rPr>
          <w:rFonts w:ascii="Bookman Old Style" w:hAnsi="Bookman Old Style"/>
        </w:rPr>
      </w:pPr>
      <w:r w:rsidRPr="00D30898">
        <w:rPr>
          <w:rFonts w:ascii="Bookman Old Style" w:hAnsi="Bookman Old Style"/>
        </w:rPr>
        <w:t xml:space="preserve">Beauty is a click away! Visit me, your Color Me Beautiful Independent Beauty Consultant at (insert your </w:t>
      </w:r>
      <w:r w:rsidR="00D30898" w:rsidRPr="00D30898">
        <w:rPr>
          <w:rFonts w:ascii="Bookman Old Style" w:hAnsi="Bookman Old Style"/>
        </w:rPr>
        <w:t>Affiliate link which can be customized for each of our brands</w:t>
      </w:r>
      <w:r w:rsidRPr="00D30898">
        <w:rPr>
          <w:rFonts w:ascii="Bookman Old Style" w:hAnsi="Bookman Old Style"/>
        </w:rPr>
        <w:t xml:space="preserve">).  Select from </w:t>
      </w:r>
      <w:r w:rsidRPr="00D30898">
        <w:rPr>
          <w:rFonts w:ascii="Bookman Old Style" w:hAnsi="Bookman Old Style"/>
          <w:i/>
        </w:rPr>
        <w:t>Flori Roberts</w:t>
      </w:r>
      <w:r w:rsidRPr="00D30898">
        <w:rPr>
          <w:rFonts w:ascii="Bookman Old Style" w:hAnsi="Bookman Old Style"/>
        </w:rPr>
        <w:t xml:space="preserve">, </w:t>
      </w:r>
      <w:r w:rsidRPr="00D30898">
        <w:rPr>
          <w:rFonts w:ascii="Bookman Old Style" w:hAnsi="Bookman Old Style"/>
          <w:i/>
        </w:rPr>
        <w:t>Adrien Arpel</w:t>
      </w:r>
      <w:r w:rsidRPr="00D30898">
        <w:rPr>
          <w:rFonts w:ascii="Bookman Old Style" w:hAnsi="Bookman Old Style"/>
        </w:rPr>
        <w:t xml:space="preserve">, </w:t>
      </w:r>
      <w:r w:rsidRPr="00D30898">
        <w:rPr>
          <w:rFonts w:ascii="Bookman Old Style" w:hAnsi="Bookman Old Style"/>
          <w:i/>
        </w:rPr>
        <w:t>Gale Hayman</w:t>
      </w:r>
      <w:r w:rsidRPr="00D30898">
        <w:rPr>
          <w:rFonts w:ascii="Bookman Old Style" w:hAnsi="Bookman Old Style"/>
        </w:rPr>
        <w:t xml:space="preserve">, </w:t>
      </w:r>
      <w:r w:rsidR="006027C4" w:rsidRPr="00D30898">
        <w:rPr>
          <w:rFonts w:ascii="Bookman Old Style" w:hAnsi="Bookman Old Style"/>
        </w:rPr>
        <w:t xml:space="preserve">or </w:t>
      </w:r>
      <w:r w:rsidRPr="00D30898">
        <w:rPr>
          <w:rFonts w:ascii="Bookman Old Style" w:hAnsi="Bookman Old Style"/>
          <w:i/>
        </w:rPr>
        <w:t>Color Me Beautiful</w:t>
      </w:r>
      <w:r w:rsidR="006027C4" w:rsidRPr="00D30898">
        <w:rPr>
          <w:rFonts w:ascii="Bookman Old Style" w:hAnsi="Bookman Old Style"/>
          <w:i/>
        </w:rPr>
        <w:t xml:space="preserve"> products</w:t>
      </w:r>
      <w:r w:rsidR="00D30898">
        <w:rPr>
          <w:rFonts w:ascii="Bookman Old Style" w:hAnsi="Bookman Old Style"/>
          <w:i/>
        </w:rPr>
        <w:t>.</w:t>
      </w:r>
    </w:p>
    <w:sectPr w:rsidR="00D30898" w:rsidRPr="00D3089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EF493" w14:textId="77777777" w:rsidR="00ED2015" w:rsidRDefault="00ED2015" w:rsidP="008C29D6">
      <w:pPr>
        <w:spacing w:after="0"/>
      </w:pPr>
      <w:r>
        <w:separator/>
      </w:r>
    </w:p>
  </w:endnote>
  <w:endnote w:type="continuationSeparator" w:id="0">
    <w:p w14:paraId="375C3C83" w14:textId="77777777" w:rsidR="00ED2015" w:rsidRDefault="00ED2015" w:rsidP="008C29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w:altName w:val="Book Antiqu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5F6B3" w14:textId="77777777" w:rsidR="009D362A" w:rsidRDefault="009D3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5DD17" w14:textId="3F996BA0" w:rsidR="008C29D6" w:rsidRDefault="008C29D6" w:rsidP="008C29D6">
    <w:pPr>
      <w:pStyle w:val="Footer"/>
      <w:jc w:val="right"/>
    </w:pPr>
    <w:r>
      <w:t xml:space="preserve">Effective </w:t>
    </w:r>
    <w:r w:rsidR="009D362A">
      <w:t>1</w:t>
    </w:r>
    <w:r>
      <w:t>/20</w:t>
    </w:r>
    <w:r w:rsidR="00D30898">
      <w:t>2</w:t>
    </w:r>
    <w:r w:rsidR="009D362A">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44405" w14:textId="77777777" w:rsidR="009D362A" w:rsidRDefault="009D3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0C6CC" w14:textId="77777777" w:rsidR="00ED2015" w:rsidRDefault="00ED2015" w:rsidP="008C29D6">
      <w:pPr>
        <w:spacing w:after="0"/>
      </w:pPr>
      <w:r>
        <w:separator/>
      </w:r>
    </w:p>
  </w:footnote>
  <w:footnote w:type="continuationSeparator" w:id="0">
    <w:p w14:paraId="52B2F6C6" w14:textId="77777777" w:rsidR="00ED2015" w:rsidRDefault="00ED2015" w:rsidP="008C29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7B2BC" w14:textId="77777777" w:rsidR="009D362A" w:rsidRDefault="009D3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7CA87" w14:textId="77777777" w:rsidR="009D362A" w:rsidRDefault="009D36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1B861" w14:textId="77777777" w:rsidR="009D362A" w:rsidRDefault="009D3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112BF"/>
    <w:multiLevelType w:val="hybridMultilevel"/>
    <w:tmpl w:val="D9EE42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223D40"/>
    <w:multiLevelType w:val="hybridMultilevel"/>
    <w:tmpl w:val="F7BCB1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BA3ECC"/>
    <w:multiLevelType w:val="hybridMultilevel"/>
    <w:tmpl w:val="0246782E"/>
    <w:lvl w:ilvl="0" w:tplc="3FA62676">
      <w:start w:val="1"/>
      <w:numFmt w:val="decimal"/>
      <w:lvlText w:val="%1."/>
      <w:lvlJc w:val="left"/>
      <w:pPr>
        <w:ind w:left="720" w:hanging="360"/>
      </w:pPr>
      <w:rPr>
        <w:rFonts w:ascii="Palatino" w:hAnsi="Palatin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F35CB"/>
    <w:multiLevelType w:val="hybridMultilevel"/>
    <w:tmpl w:val="EDAC81F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1814DD0"/>
    <w:multiLevelType w:val="hybridMultilevel"/>
    <w:tmpl w:val="E582731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4B36F9B"/>
    <w:multiLevelType w:val="hybridMultilevel"/>
    <w:tmpl w:val="9EC42FB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55923ED"/>
    <w:multiLevelType w:val="hybridMultilevel"/>
    <w:tmpl w:val="D714B27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9EA634B"/>
    <w:multiLevelType w:val="hybridMultilevel"/>
    <w:tmpl w:val="3D5442B4"/>
    <w:lvl w:ilvl="0" w:tplc="FFFFFFFF">
      <w:start w:val="1"/>
      <w:numFmt w:val="bullet"/>
      <w:pStyle w:val="bullet1"/>
      <w:lvlText w:val=""/>
      <w:lvlJc w:val="left"/>
      <w:pPr>
        <w:tabs>
          <w:tab w:val="num" w:pos="360"/>
        </w:tabs>
        <w:ind w:left="360" w:hanging="360"/>
      </w:pPr>
      <w:rPr>
        <w:rFonts w:ascii="Monotype Sorts" w:hAnsi="Monotype Sort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044BCE"/>
    <w:multiLevelType w:val="hybridMultilevel"/>
    <w:tmpl w:val="E14228E0"/>
    <w:lvl w:ilvl="0" w:tplc="FE000166">
      <w:start w:val="1"/>
      <w:numFmt w:val="decimal"/>
      <w:lvlText w:val="%1."/>
      <w:lvlJc w:val="left"/>
      <w:pPr>
        <w:ind w:left="720" w:hanging="360"/>
      </w:pPr>
      <w:rPr>
        <w:rFonts w:ascii="Palatino" w:hAnsi="Palatin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A25499"/>
    <w:multiLevelType w:val="hybridMultilevel"/>
    <w:tmpl w:val="AC9087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EED5717"/>
    <w:multiLevelType w:val="hybridMultilevel"/>
    <w:tmpl w:val="85163F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DE5247"/>
    <w:multiLevelType w:val="hybridMultilevel"/>
    <w:tmpl w:val="8B56CBF4"/>
    <w:lvl w:ilvl="0" w:tplc="1C3EF7EC">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7"/>
  </w:num>
  <w:num w:numId="4">
    <w:abstractNumId w:val="9"/>
  </w:num>
  <w:num w:numId="5">
    <w:abstractNumId w:val="10"/>
  </w:num>
  <w:num w:numId="6">
    <w:abstractNumId w:val="3"/>
  </w:num>
  <w:num w:numId="7">
    <w:abstractNumId w:val="5"/>
  </w:num>
  <w:num w:numId="8">
    <w:abstractNumId w:val="1"/>
  </w:num>
  <w:num w:numId="9">
    <w:abstractNumId w:val="0"/>
  </w:num>
  <w:num w:numId="10">
    <w:abstractNumId w:val="1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D6"/>
    <w:rsid w:val="000248B9"/>
    <w:rsid w:val="000952B4"/>
    <w:rsid w:val="00135CEA"/>
    <w:rsid w:val="00157321"/>
    <w:rsid w:val="001B2E44"/>
    <w:rsid w:val="00355ABF"/>
    <w:rsid w:val="003802A9"/>
    <w:rsid w:val="003E3BCB"/>
    <w:rsid w:val="003F09E2"/>
    <w:rsid w:val="006027C4"/>
    <w:rsid w:val="00636194"/>
    <w:rsid w:val="00683C0B"/>
    <w:rsid w:val="006C761C"/>
    <w:rsid w:val="00702564"/>
    <w:rsid w:val="00757107"/>
    <w:rsid w:val="008C29D6"/>
    <w:rsid w:val="008E2079"/>
    <w:rsid w:val="009408F2"/>
    <w:rsid w:val="0095169C"/>
    <w:rsid w:val="009D362A"/>
    <w:rsid w:val="009F4046"/>
    <w:rsid w:val="00A374CF"/>
    <w:rsid w:val="00AA1FBE"/>
    <w:rsid w:val="00AC666A"/>
    <w:rsid w:val="00AD0161"/>
    <w:rsid w:val="00D26CD0"/>
    <w:rsid w:val="00D30898"/>
    <w:rsid w:val="00D31FEB"/>
    <w:rsid w:val="00E4403B"/>
    <w:rsid w:val="00ED2015"/>
    <w:rsid w:val="00FF5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5DDB9783"/>
  <w15:docId w15:val="{6D800742-1228-4F61-83D0-446C3719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9D6"/>
    <w:pPr>
      <w:spacing w:line="240" w:lineRule="auto"/>
      <w:jc w:val="both"/>
    </w:pPr>
    <w:rPr>
      <w:rFonts w:ascii="Palatino" w:eastAsia="Times New Roman" w:hAnsi="Palatino" w:cs="Times New Roman"/>
      <w:sz w:val="20"/>
      <w:szCs w:val="20"/>
    </w:rPr>
  </w:style>
  <w:style w:type="paragraph" w:styleId="Heading1">
    <w:name w:val="heading 1"/>
    <w:basedOn w:val="Normal"/>
    <w:next w:val="Normal"/>
    <w:link w:val="Heading1Char"/>
    <w:qFormat/>
    <w:rsid w:val="008C29D6"/>
    <w:pPr>
      <w:keepNext/>
      <w:pBdr>
        <w:bottom w:val="thinThickSmallGap" w:sz="24" w:space="1" w:color="auto"/>
      </w:pBdr>
      <w:spacing w:after="360"/>
      <w:jc w:val="left"/>
      <w:outlineLvl w:val="0"/>
    </w:pPr>
    <w:rPr>
      <w:b/>
      <w:caps/>
      <w:sz w:val="36"/>
      <w:szCs w:val="36"/>
    </w:rPr>
  </w:style>
  <w:style w:type="paragraph" w:styleId="Heading2">
    <w:name w:val="heading 2"/>
    <w:basedOn w:val="Normal"/>
    <w:next w:val="Normal"/>
    <w:link w:val="Heading2Char"/>
    <w:qFormat/>
    <w:rsid w:val="008C29D6"/>
    <w:pPr>
      <w:keepNext/>
      <w:spacing w:after="240"/>
      <w:jc w:val="left"/>
      <w:outlineLvl w:val="1"/>
    </w:pPr>
    <w:rPr>
      <w:b/>
      <w:i/>
      <w:sz w:val="24"/>
      <w:szCs w:val="24"/>
      <w:u w:val="single"/>
    </w:rPr>
  </w:style>
  <w:style w:type="paragraph" w:styleId="Heading4">
    <w:name w:val="heading 4"/>
    <w:basedOn w:val="Normal"/>
    <w:next w:val="Normal"/>
    <w:link w:val="Heading4Char"/>
    <w:uiPriority w:val="9"/>
    <w:semiHidden/>
    <w:unhideWhenUsed/>
    <w:qFormat/>
    <w:rsid w:val="008C29D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unhideWhenUsed/>
    <w:qFormat/>
    <w:rsid w:val="008C29D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29D6"/>
    <w:rPr>
      <w:rFonts w:ascii="Palatino" w:eastAsia="Times New Roman" w:hAnsi="Palatino" w:cs="Times New Roman"/>
      <w:b/>
      <w:caps/>
      <w:sz w:val="36"/>
      <w:szCs w:val="36"/>
    </w:rPr>
  </w:style>
  <w:style w:type="character" w:customStyle="1" w:styleId="Heading2Char">
    <w:name w:val="Heading 2 Char"/>
    <w:basedOn w:val="DefaultParagraphFont"/>
    <w:link w:val="Heading2"/>
    <w:rsid w:val="008C29D6"/>
    <w:rPr>
      <w:rFonts w:ascii="Palatino" w:eastAsia="Times New Roman" w:hAnsi="Palatino" w:cs="Times New Roman"/>
      <w:b/>
      <w:i/>
      <w:sz w:val="24"/>
      <w:szCs w:val="24"/>
      <w:u w:val="single"/>
    </w:rPr>
  </w:style>
  <w:style w:type="paragraph" w:customStyle="1" w:styleId="bullet1">
    <w:name w:val="bullet1"/>
    <w:basedOn w:val="Normal"/>
    <w:rsid w:val="008C29D6"/>
    <w:pPr>
      <w:numPr>
        <w:numId w:val="3"/>
      </w:numPr>
      <w:tabs>
        <w:tab w:val="clear" w:pos="360"/>
      </w:tabs>
    </w:pPr>
    <w:rPr>
      <w:szCs w:val="24"/>
    </w:rPr>
  </w:style>
  <w:style w:type="character" w:customStyle="1" w:styleId="Heading4Char">
    <w:name w:val="Heading 4 Char"/>
    <w:basedOn w:val="DefaultParagraphFont"/>
    <w:link w:val="Heading4"/>
    <w:uiPriority w:val="9"/>
    <w:semiHidden/>
    <w:rsid w:val="008C29D6"/>
    <w:rPr>
      <w:rFonts w:asciiTheme="majorHAnsi" w:eastAsiaTheme="majorEastAsia" w:hAnsiTheme="majorHAnsi" w:cstheme="majorBidi"/>
      <w:i/>
      <w:iCs/>
      <w:color w:val="365F91" w:themeColor="accent1" w:themeShade="BF"/>
      <w:sz w:val="20"/>
      <w:szCs w:val="20"/>
    </w:rPr>
  </w:style>
  <w:style w:type="character" w:customStyle="1" w:styleId="Heading7Char">
    <w:name w:val="Heading 7 Char"/>
    <w:basedOn w:val="DefaultParagraphFont"/>
    <w:link w:val="Heading7"/>
    <w:uiPriority w:val="9"/>
    <w:rsid w:val="008C29D6"/>
    <w:rPr>
      <w:rFonts w:asciiTheme="majorHAnsi" w:eastAsiaTheme="majorEastAsia" w:hAnsiTheme="majorHAnsi" w:cstheme="majorBidi"/>
      <w:i/>
      <w:iCs/>
      <w:color w:val="243F60" w:themeColor="accent1" w:themeShade="7F"/>
      <w:sz w:val="20"/>
      <w:szCs w:val="20"/>
    </w:rPr>
  </w:style>
  <w:style w:type="table" w:styleId="TableGrid">
    <w:name w:val="Table Grid"/>
    <w:basedOn w:val="TableNormal"/>
    <w:rsid w:val="008C29D6"/>
    <w:pPr>
      <w:spacing w:after="24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
    <w:name w:val="Form Text"/>
    <w:basedOn w:val="Normal"/>
    <w:rsid w:val="008C29D6"/>
    <w:rPr>
      <w:rFonts w:ascii="Arial" w:hAnsi="Arial" w:cs="Arial"/>
      <w:smallCaps/>
    </w:rPr>
  </w:style>
  <w:style w:type="paragraph" w:customStyle="1" w:styleId="FormText0">
    <w:name w:val="FormText"/>
    <w:basedOn w:val="Normal"/>
    <w:rsid w:val="008C29D6"/>
    <w:pPr>
      <w:spacing w:after="120"/>
    </w:pPr>
    <w:rPr>
      <w:rFonts w:ascii="Arial" w:hAnsi="Arial" w:cs="Arial"/>
    </w:rPr>
  </w:style>
  <w:style w:type="paragraph" w:customStyle="1" w:styleId="FormHead">
    <w:name w:val="Form Head"/>
    <w:basedOn w:val="FormText0"/>
    <w:rsid w:val="008C29D6"/>
    <w:pPr>
      <w:spacing w:after="240"/>
      <w:jc w:val="center"/>
    </w:pPr>
    <w:rPr>
      <w:b/>
      <w:caps/>
    </w:rPr>
  </w:style>
  <w:style w:type="paragraph" w:styleId="Header">
    <w:name w:val="header"/>
    <w:basedOn w:val="Normal"/>
    <w:link w:val="HeaderChar"/>
    <w:uiPriority w:val="99"/>
    <w:unhideWhenUsed/>
    <w:rsid w:val="008C29D6"/>
    <w:pPr>
      <w:tabs>
        <w:tab w:val="center" w:pos="4680"/>
        <w:tab w:val="right" w:pos="9360"/>
      </w:tabs>
      <w:spacing w:after="0"/>
    </w:pPr>
  </w:style>
  <w:style w:type="character" w:customStyle="1" w:styleId="HeaderChar">
    <w:name w:val="Header Char"/>
    <w:basedOn w:val="DefaultParagraphFont"/>
    <w:link w:val="Header"/>
    <w:uiPriority w:val="99"/>
    <w:rsid w:val="008C29D6"/>
    <w:rPr>
      <w:rFonts w:ascii="Palatino" w:eastAsia="Times New Roman" w:hAnsi="Palatino" w:cs="Times New Roman"/>
      <w:sz w:val="20"/>
      <w:szCs w:val="20"/>
    </w:rPr>
  </w:style>
  <w:style w:type="paragraph" w:styleId="Footer">
    <w:name w:val="footer"/>
    <w:basedOn w:val="Normal"/>
    <w:link w:val="FooterChar"/>
    <w:uiPriority w:val="99"/>
    <w:unhideWhenUsed/>
    <w:rsid w:val="008C29D6"/>
    <w:pPr>
      <w:tabs>
        <w:tab w:val="center" w:pos="4680"/>
        <w:tab w:val="right" w:pos="9360"/>
      </w:tabs>
      <w:spacing w:after="0"/>
    </w:pPr>
  </w:style>
  <w:style w:type="character" w:customStyle="1" w:styleId="FooterChar">
    <w:name w:val="Footer Char"/>
    <w:basedOn w:val="DefaultParagraphFont"/>
    <w:link w:val="Footer"/>
    <w:uiPriority w:val="99"/>
    <w:rsid w:val="008C29D6"/>
    <w:rPr>
      <w:rFonts w:ascii="Palatino" w:eastAsia="Times New Roman" w:hAnsi="Palatino" w:cs="Times New Roman"/>
      <w:sz w:val="20"/>
      <w:szCs w:val="20"/>
    </w:rPr>
  </w:style>
  <w:style w:type="paragraph" w:styleId="NoSpacing">
    <w:name w:val="No Spacing"/>
    <w:uiPriority w:val="1"/>
    <w:qFormat/>
    <w:rsid w:val="00157321"/>
    <w:pPr>
      <w:spacing w:after="0" w:line="240" w:lineRule="auto"/>
      <w:jc w:val="both"/>
    </w:pPr>
    <w:rPr>
      <w:rFonts w:ascii="Palatino" w:eastAsia="Times New Roman" w:hAnsi="Palatino" w:cs="Times New Roman"/>
      <w:sz w:val="20"/>
      <w:szCs w:val="20"/>
    </w:rPr>
  </w:style>
  <w:style w:type="paragraph" w:styleId="BalloonText">
    <w:name w:val="Balloon Text"/>
    <w:basedOn w:val="Normal"/>
    <w:link w:val="BalloonTextChar"/>
    <w:uiPriority w:val="99"/>
    <w:semiHidden/>
    <w:unhideWhenUsed/>
    <w:rsid w:val="007025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564"/>
    <w:rPr>
      <w:rFonts w:ascii="Tahoma" w:eastAsia="Times New Roman" w:hAnsi="Tahoma" w:cs="Tahoma"/>
      <w:sz w:val="16"/>
      <w:szCs w:val="16"/>
    </w:rPr>
  </w:style>
  <w:style w:type="character" w:styleId="Hyperlink">
    <w:name w:val="Hyperlink"/>
    <w:basedOn w:val="DefaultParagraphFont"/>
    <w:uiPriority w:val="99"/>
    <w:unhideWhenUsed/>
    <w:rsid w:val="00636194"/>
    <w:rPr>
      <w:color w:val="0000FF" w:themeColor="hyperlink"/>
      <w:u w:val="single"/>
    </w:rPr>
  </w:style>
  <w:style w:type="paragraph" w:styleId="ListParagraph">
    <w:name w:val="List Paragraph"/>
    <w:basedOn w:val="Normal"/>
    <w:uiPriority w:val="34"/>
    <w:qFormat/>
    <w:rsid w:val="00095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8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ntinfo@colorme.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onsultantinfo@colorme.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sultantinfo@colorm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2479</Words>
  <Characters>14132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Schonborn</dc:creator>
  <cp:lastModifiedBy>Sharon Boone</cp:lastModifiedBy>
  <cp:revision>2</cp:revision>
  <cp:lastPrinted>2016-07-06T21:16:00Z</cp:lastPrinted>
  <dcterms:created xsi:type="dcterms:W3CDTF">2021-01-20T21:02:00Z</dcterms:created>
  <dcterms:modified xsi:type="dcterms:W3CDTF">2021-01-20T21:02:00Z</dcterms:modified>
</cp:coreProperties>
</file>